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0"/>
        </w:numPr>
        <w:ind w:left="1440" w:hanging="0"/>
        <w:jc w:val="center"/>
        <w:rPr>
          <w:lang w:val="sr-RS"/>
        </w:rPr>
      </w:pPr>
      <w:r>
        <w:rPr/>
      </w:r>
    </w:p>
    <w:p>
      <w:pPr>
        <w:pStyle w:val="Normal"/>
        <w:jc w:val="both"/>
        <w:rPr/>
      </w:pPr>
      <w:r>
        <w:rPr>
          <w:lang w:val="sr-RS"/>
        </w:rPr>
        <w:tab/>
        <w:t xml:space="preserve">На основу члана 43. Закона о буџетском систему </w:t>
      </w:r>
      <w:bookmarkStart w:id="0" w:name="_Hlk153371189"/>
      <w:r>
        <w:rPr>
          <w:lang w:val="sr-RS"/>
        </w:rPr>
        <w:t>(''Сл. гласник РС'', бр. 54/09, 73/10, 101/10, 101/11, 93/12, 62/13, 63/13- испр., 108/13, 142/14, 68/15-др. закон, 103/15, 99/16, 113/17, 95/18, 31/19, 72/19,149/20, 118/2021, 118/2021- др.закон, 38/2022 и 92/2023 )</w:t>
      </w:r>
      <w:bookmarkEnd w:id="0"/>
      <w:r>
        <w:rPr>
          <w:lang w:val="sr-RS"/>
        </w:rPr>
        <w:t xml:space="preserve">, члана 86. Закона о локалној самоуправи </w:t>
      </w:r>
      <w:bookmarkStart w:id="1" w:name="_Hlk153371227"/>
      <w:r>
        <w:rPr>
          <w:lang w:val="sr-RS"/>
        </w:rPr>
        <w:t>(''Сл. гласник РС'', бр. 129/07, 83/14- др. закон, 101/16- др. закон, 47/18 и 111/2021-др.закон)</w:t>
      </w:r>
      <w:bookmarkEnd w:id="1"/>
      <w:r>
        <w:rPr>
          <w:lang w:val="sr-RS"/>
        </w:rPr>
        <w:t xml:space="preserve">, Одлуке о распуштању Скупштине општине Ћићевац и образовању Привременог органа општине Ћићевац („Службени гласник РС“, бр. 94/2023) и члана 3. Пословника Привременог органа општине Ћићевац (''Сл. лист општине Ћићевац", бр. 18/23), Привремени орган  општине Ћићевац, на </w:t>
      </w:r>
      <w:r>
        <w:rPr>
          <w:lang w:val="en-US"/>
        </w:rPr>
        <w:t>13</w:t>
      </w:r>
      <w:r>
        <w:rPr>
          <w:lang w:val="sr-RS"/>
        </w:rPr>
        <w:t xml:space="preserve">. седници одржаној </w:t>
      </w:r>
      <w:r>
        <w:rPr>
          <w:lang w:val="en-US"/>
        </w:rPr>
        <w:t>15</w:t>
      </w:r>
      <w:r>
        <w:rPr>
          <w:lang w:val="sr-RS"/>
        </w:rPr>
        <w:t>. децембра 2023. године, донео је</w:t>
      </w:r>
    </w:p>
    <w:p>
      <w:pPr>
        <w:pStyle w:val="Normal"/>
        <w:jc w:val="both"/>
        <w:rPr>
          <w:lang w:val="sr-RS"/>
        </w:rPr>
      </w:pPr>
      <w:r>
        <w:rPr>
          <w:lang w:val="sr-RS"/>
        </w:rPr>
      </w:r>
    </w:p>
    <w:p>
      <w:pPr>
        <w:pStyle w:val="Normal"/>
        <w:jc w:val="center"/>
        <w:rPr>
          <w:lang w:val="sr-RS"/>
        </w:rPr>
      </w:pPr>
      <w:r>
        <w:rPr>
          <w:b/>
          <w:bCs/>
          <w:lang w:val="sr-RS"/>
        </w:rPr>
        <w:t>О Д Л У К У</w:t>
      </w:r>
    </w:p>
    <w:p>
      <w:pPr>
        <w:pStyle w:val="Normal"/>
        <w:jc w:val="center"/>
        <w:rPr>
          <w:lang w:val="sr-RS"/>
        </w:rPr>
      </w:pPr>
      <w:r>
        <w:rPr>
          <w:b/>
          <w:bCs/>
          <w:lang w:val="sr-RS"/>
        </w:rPr>
        <w:t>О БУЏЕТУ ОПШТИНЕ ЋИЋЕВАЦ ЗА 2024. ГОДИНУ</w:t>
      </w:r>
    </w:p>
    <w:p>
      <w:pPr>
        <w:pStyle w:val="Normal"/>
        <w:rPr>
          <w:lang w:val="sr-RS"/>
        </w:rPr>
      </w:pPr>
      <w:r>
        <w:rPr>
          <w:lang w:val="sr-RS"/>
        </w:rPr>
      </w:r>
    </w:p>
    <w:p>
      <w:pPr>
        <w:pStyle w:val="Normal"/>
        <w:jc w:val="center"/>
        <w:rPr>
          <w:lang w:val="sr-RS"/>
        </w:rPr>
      </w:pPr>
      <w:r>
        <w:rPr>
          <w:lang w:val="sr-RS"/>
        </w:rPr>
        <w:t>I ОПШТИ ДЕО</w:t>
      </w:r>
    </w:p>
    <w:p>
      <w:pPr>
        <w:pStyle w:val="Normal"/>
        <w:jc w:val="center"/>
        <w:rPr>
          <w:lang w:val="sr-RS"/>
        </w:rPr>
      </w:pPr>
      <w:r>
        <w:rPr>
          <w:lang w:val="sr-RS"/>
        </w:rPr>
      </w:r>
    </w:p>
    <w:p>
      <w:pPr>
        <w:pStyle w:val="Normal"/>
        <w:jc w:val="center"/>
        <w:rPr>
          <w:lang w:val="sr-RS"/>
        </w:rPr>
      </w:pPr>
      <w:r>
        <w:rPr>
          <w:lang w:val="sr-RS"/>
        </w:rPr>
        <w:t>Члан 1.</w:t>
      </w:r>
    </w:p>
    <w:p>
      <w:pPr>
        <w:pStyle w:val="Normal"/>
        <w:jc w:val="center"/>
        <w:rPr>
          <w:lang w:val="sr-RS"/>
        </w:rPr>
      </w:pPr>
      <w:r>
        <w:rPr>
          <w:lang w:val="sr-RS"/>
        </w:rPr>
      </w:r>
    </w:p>
    <w:p>
      <w:pPr>
        <w:pStyle w:val="Normal"/>
        <w:rPr>
          <w:lang w:val="sr-RS"/>
        </w:rPr>
      </w:pPr>
      <w:r>
        <w:rPr>
          <w:lang w:val="sr-RS"/>
        </w:rPr>
        <w:t>Приходи и примања, расходи и издаци буџета општине Ћићевац за 2024. годину (у даљем тексту: буџет), састоје се од:</w:t>
      </w:r>
    </w:p>
    <w:p>
      <w:pPr>
        <w:pStyle w:val="Normal"/>
        <w:rPr>
          <w:lang w:val="sr-RS"/>
        </w:rPr>
      </w:pPr>
      <w:r>
        <w:rPr>
          <w:lang w:val="sr-RS"/>
        </w:rPr>
      </w:r>
    </w:p>
    <w:p>
      <w:pPr>
        <w:pStyle w:val="Normal"/>
        <w:rPr/>
      </w:pPr>
      <w:r>
        <w:rPr/>
      </w:r>
    </w:p>
    <w:p>
      <w:pPr>
        <w:pStyle w:val="Normal"/>
        <w:rPr/>
      </w:pPr>
      <w:r>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9234"/>
        <w:gridCol w:w="1950"/>
      </w:tblGrid>
      <w:tr>
        <w:trPr>
          <w:tblHeader w:val="true"/>
        </w:trPr>
        <w:tc>
          <w:tcPr>
            <w:tcW w:w="9234" w:type="dxa"/>
            <w:tcBorders>
              <w:top w:val="single" w:sz="6" w:space="0" w:color="000000"/>
              <w:left w:val="single" w:sz="6" w:space="0" w:color="000000"/>
              <w:bottom w:val="single" w:sz="6" w:space="0" w:color="000000"/>
              <w:right w:val="single" w:sz="6" w:space="0" w:color="000000"/>
            </w:tcBorders>
            <w:shd w:color="auto" w:fill="E9E9E9" w:val="clear"/>
          </w:tcPr>
          <w:p>
            <w:pPr>
              <w:pStyle w:val="Normal"/>
              <w:rPr/>
            </w:pPr>
            <w:r>
              <w:rPr/>
            </w:r>
          </w:p>
        </w:tc>
        <w:tc>
          <w:tcPr>
            <w:tcW w:w="19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rPr>
            </w:pPr>
            <w:r>
              <w:rPr>
                <w:b/>
                <w:bCs/>
                <w:color w:val="000000"/>
              </w:rPr>
            </w:r>
          </w:p>
        </w:tc>
      </w:tr>
      <w:tr>
        <w:trPr>
          <w:tblHeader w:val="true"/>
        </w:trPr>
        <w:tc>
          <w:tcPr>
            <w:tcW w:w="9234"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lang w:val="sr-RS"/>
              </w:rPr>
            </w:pPr>
            <w:r>
              <w:rPr>
                <w:b/>
                <w:bCs/>
                <w:lang w:val="sr-RS"/>
              </w:rPr>
              <w:t>ОПИС</w:t>
            </w:r>
          </w:p>
        </w:tc>
        <w:tc>
          <w:tcPr>
            <w:tcW w:w="19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lang w:val="sr-RS"/>
              </w:rPr>
            </w:pPr>
            <w:r>
              <w:rPr>
                <w:b/>
                <w:bCs/>
                <w:color w:val="000000"/>
                <w:lang w:val="sr-RS"/>
              </w:rPr>
              <w:t>ИЗНОС</w:t>
            </w:r>
          </w:p>
        </w:tc>
      </w:tr>
      <w:tr>
        <w:trPr>
          <w:tblHeader w:val="true"/>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pPr>
            <w:r>
              <w:rPr/>
              <w:t>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rPr>
            </w:pPr>
            <w:r>
              <w:rPr>
                <w:color w:val="000000"/>
              </w:rPr>
              <w:t>2</w:t>
            </w:r>
          </w:p>
        </w:tc>
      </w:tr>
      <w:tr>
        <w:trPr/>
        <w:tc>
          <w:tcPr>
            <w:tcW w:w="9234" w:type="dxa"/>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"1" \l 1 </w:instrText>
            </w:r>
            <w:r>
              <w:rPr/>
              <w:fldChar w:fldCharType="separate"/>
            </w:r>
            <w:r>
              <w:rPr/>
            </w:r>
            <w:r>
              <w:rPr/>
              <w:fldChar w:fldCharType="end"/>
            </w:r>
          </w:p>
          <w:p>
            <w:pPr>
              <w:pStyle w:val="Normal"/>
              <w:rPr/>
            </w:pPr>
            <w:r>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spacing w:lineRule="auto" w:line="0"/>
              <w:rPr/>
            </w:pPr>
            <w:r>
              <w:rPr/>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461.314.503,00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460.314.503,00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459.264.503,00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1.050.000,00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донације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1.000.000,00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jc w:val="right"/>
              <w:rPr/>
            </w:pPr>
            <w:r>
              <w:rPr/>
              <w:t>453.314.503,00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393.444.503,00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392.634.503,00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810.000,00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донације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59.870.000,00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59.630.000,00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240.000,00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 донације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-14.358.145,00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-14.358.145,00</w:t>
            </w:r>
          </w:p>
        </w:tc>
      </w:tr>
      <w:tr>
        <w:trPr/>
        <w:tc>
          <w:tcPr>
            <w:tcW w:w="9234" w:type="dxa"/>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"2" \l 1 </w:instrText>
            </w:r>
            <w:r>
              <w:rPr/>
              <w:fldChar w:fldCharType="separate"/>
            </w:r>
            <w:r>
              <w:rPr/>
            </w:r>
            <w:r>
              <w:rPr/>
              <w:fldChar w:fldCharType="end"/>
            </w:r>
          </w:p>
          <w:p>
            <w:pPr>
              <w:pStyle w:val="Normal"/>
              <w:rPr/>
            </w:pPr>
            <w:r>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spacing w:lineRule="auto" w:line="0"/>
              <w:rPr/>
            </w:pPr>
            <w:r>
              <w:rPr/>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21.358.145,00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7.000.000,00</w:t>
            </w:r>
          </w:p>
        </w:tc>
      </w:tr>
      <w:tr>
        <w:trPr/>
        <w:tc>
          <w:tcPr>
            <w:tcW w:w="9234"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rPr>
            </w:pPr>
            <w:r>
              <w:rPr>
                <w:color w:val="000000"/>
              </w:rPr>
              <w:t>14.358.145,00</w:t>
            </w:r>
          </w:p>
        </w:tc>
      </w:tr>
    </w:tbl>
    <w:p>
      <w:pPr>
        <w:pStyle w:val="Normal"/>
        <w:rPr>
          <w:color w:val="000000"/>
        </w:rPr>
      </w:pPr>
      <w:r>
        <w:rPr>
          <w:color w:val="000000"/>
        </w:rPr>
      </w:r>
    </w:p>
    <w:p>
      <w:pPr>
        <w:pStyle w:val="Normal"/>
        <w:jc w:val="center"/>
        <w:rPr>
          <w:color w:val="000000"/>
        </w:rPr>
      </w:pPr>
      <w:r>
        <w:rPr>
          <w:color w:val="000000"/>
        </w:rPr>
        <w:t>Приходи и примања, расходи и издаци буџета утврђени су у следећим износима:</w:t>
      </w:r>
    </w:p>
    <w:p>
      <w:pPr>
        <w:pStyle w:val="Normal"/>
        <w:rPr>
          <w:color w:val="000000"/>
        </w:rPr>
      </w:pPr>
      <w:r>
        <w:rPr>
          <w:color w:val="000000"/>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449"/>
        <w:gridCol w:w="7886"/>
        <w:gridCol w:w="899"/>
        <w:gridCol w:w="1950"/>
      </w:tblGrid>
      <w:tr>
        <w:trPr>
          <w:tblHeader w:val="true"/>
        </w:trPr>
        <w:tc>
          <w:tcPr>
            <w:tcW w:w="8335"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bookmarkStart w:id="2" w:name="__bookmark_8"/>
            <w:bookmarkEnd w:id="2"/>
            <w:r>
              <w:rPr>
                <w:b/>
                <w:bCs/>
                <w:color w:val="000000"/>
                <w:sz w:val="16"/>
                <w:szCs w:val="16"/>
              </w:rPr>
              <w:t>Опис</w:t>
            </w:r>
          </w:p>
        </w:tc>
        <w:tc>
          <w:tcPr>
            <w:tcW w:w="8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Износ</w:t>
            </w:r>
          </w:p>
        </w:tc>
      </w:tr>
      <w:tr>
        <w:trPr>
          <w:tblHeader w:val="true"/>
        </w:trPr>
        <w:tc>
          <w:tcPr>
            <w:tcW w:w="833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1</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3</w:t>
            </w:r>
          </w:p>
        </w:tc>
      </w:tr>
      <w:tr>
        <w:trPr/>
        <w:tc>
          <w:tcPr>
            <w:tcW w:w="8335" w:type="dxa"/>
            <w:gridSpan w:val="2"/>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"1" \l 1 </w:instrText>
            </w:r>
            <w:r>
              <w:rPr/>
              <w:fldChar w:fldCharType="separate"/>
            </w:r>
            <w:r>
              <w:rPr/>
            </w:r>
            <w:r>
              <w:rPr/>
              <w:fldChar w:fldCharType="end"/>
            </w:r>
          </w:p>
          <w:p>
            <w:pPr>
              <w:pStyle w:val="Normal"/>
              <w:rPr>
                <w:b/>
                <w:b/>
                <w:bCs/>
                <w:color w:val="000000"/>
                <w:sz w:val="16"/>
                <w:szCs w:val="16"/>
              </w:rPr>
            </w:pPr>
            <w:r>
              <w:rPr>
                <w:b/>
                <w:bCs/>
                <w:color w:val="000000"/>
                <w:sz w:val="16"/>
                <w:szCs w:val="16"/>
              </w:rPr>
              <w:t>УКУПНИ ПРИХОДИ И ПРИМАЊА ОД ПРОДАЈЕ НЕФИНАНСИЈСКЕ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spacing w:lineRule="auto" w:line="0"/>
              <w:rPr/>
            </w:pPr>
            <w:r>
              <w:rPr/>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461.314.503,00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Порески приходи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313.667.503,00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доходак,  добит и капиталне добитке (осим самодоприноса)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202.277.503,00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1.2.</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Самодопринос</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1.3.</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имовину</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82.300.000,00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1.4.</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Остали порески приходи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11.560.000,00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1.5.</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Други порески приходи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17.500.000,00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2.</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Непорески приходи, у чему:</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22.647.000,00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поједине врсте накнада са одређеном наменом (наменски приходи)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од продаје добара и услуга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3.</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Меморандумске ставке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4.</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Донације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5.</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Трансфери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121.000.000,00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6.</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Примања од продаје нефинансијске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1.000.000,00</w:t>
            </w:r>
          </w:p>
        </w:tc>
      </w:tr>
      <w:tr>
        <w:trPr/>
        <w:tc>
          <w:tcPr>
            <w:tcW w:w="8335" w:type="dxa"/>
            <w:gridSpan w:val="2"/>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"2" \l 1 </w:instrText>
            </w:r>
            <w:r>
              <w:rPr/>
              <w:fldChar w:fldCharType="separate"/>
            </w:r>
            <w:r>
              <w:rPr/>
            </w:r>
            <w:r>
              <w:rPr/>
              <w:fldChar w:fldCharType="end"/>
            </w:r>
          </w:p>
          <w:p>
            <w:pPr>
              <w:pStyle w:val="Normal"/>
              <w:rPr>
                <w:b/>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spacing w:lineRule="auto" w:line="0"/>
              <w:rPr/>
            </w:pPr>
            <w:r>
              <w:rPr/>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475.672.648,00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Текући расходи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399.177.003,00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Расходи за запослене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133.820.000,00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1.2.</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Коришћење роба и услуга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137.210.000,00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1.3.</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Отплата камата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1.250.000,00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1.4.</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Субвенције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23.600.000,00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1.5.</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Социјална заштита из буџета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20.652.500,00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1.6.</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Остали расходи,  у чему:- средства резерви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53.581.503,00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1.7.</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Трансфери</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29.063.000,00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2.</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Издаци за набавку нефинансијске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76.495.645,00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3.</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Издаци за набавку финансијске имовине (осим 6211)</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335" w:type="dxa"/>
            <w:gridSpan w:val="2"/>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"3" \l 1 </w:instrText>
            </w:r>
            <w:r>
              <w:rPr/>
              <w:fldChar w:fldCharType="separate"/>
            </w:r>
            <w:r>
              <w:rPr/>
            </w:r>
            <w:r>
              <w:rPr/>
              <w:fldChar w:fldCharType="end"/>
            </w:r>
          </w:p>
          <w:p>
            <w:pPr>
              <w:pStyle w:val="Normal"/>
              <w:rPr>
                <w:b/>
                <w:b/>
                <w:bCs/>
                <w:color w:val="000000"/>
                <w:sz w:val="16"/>
                <w:szCs w:val="16"/>
              </w:rPr>
            </w:pPr>
            <w:r>
              <w:rPr>
                <w:b/>
                <w:bCs/>
                <w:color w:val="000000"/>
                <w:sz w:val="16"/>
                <w:szCs w:val="16"/>
              </w:rPr>
              <w:t>ПРИМАЊА ОД ПРОДАЈЕ ФИНАНСИЈСКЕ ИМОВИНЕ И ЗАДУЖИВАЊА</w:t>
            </w:r>
          </w:p>
        </w:tc>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spacing w:lineRule="auto" w:line="0"/>
              <w:rPr/>
            </w:pPr>
            <w:r>
              <w:rPr/>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Примања по основу отплате кредита и продаје 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2.</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Задуживање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2.1.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Задуживање код домаћих кредитора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2.1.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Задуживање код страних кредитора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335" w:type="dxa"/>
            <w:gridSpan w:val="2"/>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"4" \l 1 </w:instrText>
            </w:r>
            <w:r>
              <w:rPr/>
              <w:fldChar w:fldCharType="separate"/>
            </w:r>
            <w:r>
              <w:rPr/>
            </w:r>
            <w:r>
              <w:rPr/>
              <w:fldChar w:fldCharType="end"/>
            </w:r>
          </w:p>
          <w:p>
            <w:pPr>
              <w:pStyle w:val="Normal"/>
              <w:rPr>
                <w:b/>
                <w:b/>
                <w:bCs/>
                <w:color w:val="000000"/>
                <w:sz w:val="16"/>
                <w:szCs w:val="16"/>
              </w:rPr>
            </w:pPr>
            <w:r>
              <w:rPr>
                <w:b/>
                <w:bCs/>
                <w:color w:val="000000"/>
                <w:sz w:val="16"/>
                <w:szCs w:val="16"/>
              </w:rPr>
              <w:t>ОТПЛАТА ДУГА И НАБАВКА 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spacing w:lineRule="auto" w:line="0"/>
              <w:rPr/>
            </w:pPr>
            <w:r>
              <w:rPr/>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7.000.000,00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3.</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Отплата дуга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7.000.000,00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3.1.</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Отплата дуга домаћим кредиторима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7.000.000,00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3.2.</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Отплата дуга страним кредиторима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3.3.</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Отплата дуга по гаранцијама</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4.</w:t>
            </w:r>
          </w:p>
        </w:tc>
        <w:tc>
          <w:tcPr>
            <w:tcW w:w="788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Набавка 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335" w:type="dxa"/>
            <w:gridSpan w:val="2"/>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"5" \l 1 </w:instrText>
            </w:r>
            <w:r>
              <w:rPr/>
              <w:fldChar w:fldCharType="separate"/>
            </w:r>
            <w:r>
              <w:rPr/>
            </w:r>
            <w:r>
              <w:rPr/>
              <w:fldChar w:fldCharType="end"/>
            </w:r>
          </w:p>
          <w:p>
            <w:pPr>
              <w:pStyle w:val="Normal"/>
              <w:rPr>
                <w:b/>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3" w:name="_Toc6"/>
            <w:bookmarkEnd w:id="3"/>
          </w:p>
        </w:tc>
      </w:tr>
      <w:tr>
        <w:trPr/>
        <w:tc>
          <w:tcPr>
            <w:tcW w:w="8335" w:type="dxa"/>
            <w:gridSpan w:val="2"/>
            <w:tcBorders>
              <w:top w:val="single" w:sz="6" w:space="0" w:color="000000"/>
              <w:left w:val="single" w:sz="6" w:space="0" w:color="000000"/>
              <w:bottom w:val="single" w:sz="6" w:space="0" w:color="000000"/>
            </w:tcBorders>
            <w:shd w:color="auto" w:fill="F5F5F5" w:val="clear"/>
          </w:tcPr>
          <w:p>
            <w:pPr>
              <w:pStyle w:val="Normal"/>
              <w:rPr/>
            </w:pPr>
            <w:r>
              <w:fldChar w:fldCharType="begin"/>
            </w:r>
            <w:r>
              <w:rPr/>
              <w:instrText> TC "6" \l 1 </w:instrText>
            </w:r>
            <w:r>
              <w:rPr/>
              <w:fldChar w:fldCharType="separate"/>
            </w:r>
            <w:r>
              <w:rPr/>
            </w:r>
            <w:r>
              <w:rPr/>
              <w:fldChar w:fldCharType="end"/>
            </w:r>
          </w:p>
          <w:p>
            <w:pPr>
              <w:pStyle w:val="Normal"/>
              <w:rPr>
                <w:b/>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r>
    </w:tbl>
    <w:p>
      <w:pPr>
        <w:sectPr>
          <w:headerReference w:type="default" r:id="rId2"/>
          <w:footerReference w:type="default" r:id="rId3"/>
          <w:type w:val="nextPage"/>
          <w:pgSz w:w="11906" w:h="16838"/>
          <w:pgMar w:left="360" w:right="360" w:header="360" w:top="417" w:footer="360" w:bottom="417" w:gutter="0"/>
          <w:pgNumType w:fmt="decimal"/>
          <w:formProt w:val="false"/>
          <w:textDirection w:val="lrTb"/>
          <w:docGrid w:type="default" w:linePitch="100" w:charSpace="8192"/>
        </w:sectPr>
        <w:pStyle w:val="Normal"/>
        <w:rPr>
          <w:color w:val="000000"/>
        </w:rPr>
      </w:pPr>
      <w:r>
        <w:rPr>
          <w:color w:val="000000"/>
        </w:rPr>
      </w:r>
    </w:p>
    <w:p>
      <w:pPr>
        <w:pStyle w:val="Normal"/>
        <w:rPr>
          <w:vanish/>
        </w:rPr>
      </w:pPr>
      <w:r>
        <w:rPr>
          <w:vanish/>
        </w:rPr>
      </w:r>
      <w:bookmarkStart w:id="4" w:name="__bookmark_12"/>
      <w:bookmarkStart w:id="5" w:name="__bookmark_12"/>
      <w:bookmarkEnd w:id="5"/>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449"/>
        <w:gridCol w:w="8936"/>
        <w:gridCol w:w="1800"/>
      </w:tblGrid>
      <w:tr>
        <w:trPr>
          <w:tblHeader w:val="true"/>
          <w:trHeight w:val="276" w:hRule="atLeast"/>
        </w:trPr>
        <w:tc>
          <w:tcPr>
            <w:tcW w:w="11185" w:type="dxa"/>
            <w:gridSpan w:val="3"/>
            <w:tcBorders/>
            <w:shd w:fill="auto" w:val="clear"/>
          </w:tcPr>
          <w:p>
            <w:pPr>
              <w:pStyle w:val="Normal"/>
              <w:jc w:val="center"/>
              <w:rPr>
                <w:b/>
                <w:b/>
                <w:bCs/>
                <w:color w:val="000000"/>
                <w:sz w:val="24"/>
                <w:szCs w:val="24"/>
              </w:rPr>
            </w:pPr>
            <w:r>
              <w:rPr>
                <w:b/>
                <w:bCs/>
                <w:color w:val="000000"/>
                <w:sz w:val="24"/>
                <w:szCs w:val="24"/>
              </w:rPr>
            </w:r>
          </w:p>
          <w:p>
            <w:pPr>
              <w:pStyle w:val="Normal"/>
              <w:jc w:val="center"/>
              <w:rPr>
                <w:color w:val="000000"/>
              </w:rPr>
            </w:pPr>
            <w:r>
              <w:rPr>
                <w:color w:val="000000"/>
              </w:rPr>
              <w:t>Члан 2.</w:t>
            </w:r>
          </w:p>
          <w:p>
            <w:pPr>
              <w:pStyle w:val="Normal"/>
              <w:jc w:val="center"/>
              <w:rPr>
                <w:color w:val="000000"/>
              </w:rPr>
            </w:pPr>
            <w:r>
              <w:rPr>
                <w:color w:val="000000"/>
              </w:rPr>
            </w:r>
          </w:p>
          <w:p>
            <w:pPr>
              <w:pStyle w:val="Normal"/>
              <w:jc w:val="both"/>
              <w:rPr>
                <w:b/>
                <w:b/>
                <w:bCs/>
                <w:color w:val="000000"/>
              </w:rPr>
            </w:pPr>
            <w:r>
              <w:rPr>
                <w:color w:val="000000"/>
              </w:rPr>
              <w:t>Расходи и издаци из члана 1. ове  одлуке користе се за следеће програме</w:t>
            </w:r>
            <w:r>
              <w:rPr>
                <w:b/>
                <w:bCs/>
                <w:color w:val="000000"/>
              </w:rPr>
              <w:t>:</w:t>
            </w:r>
          </w:p>
          <w:p>
            <w:pPr>
              <w:pStyle w:val="Normal"/>
              <w:jc w:val="both"/>
              <w:rPr>
                <w:b/>
                <w:b/>
                <w:bCs/>
                <w:color w:val="000000"/>
              </w:rPr>
            </w:pPr>
            <w:r>
              <w:rPr>
                <w:b/>
                <w:bCs/>
                <w:color w:val="000000"/>
              </w:rPr>
            </w:r>
          </w:p>
          <w:p>
            <w:pPr>
              <w:pStyle w:val="Normal"/>
              <w:jc w:val="center"/>
              <w:rPr>
                <w:b/>
                <w:b/>
                <w:bCs/>
                <w:color w:val="000000"/>
                <w:sz w:val="24"/>
                <w:szCs w:val="24"/>
              </w:rPr>
            </w:pPr>
            <w:r>
              <w:rPr>
                <w:b/>
                <w:bCs/>
                <w:color w:val="000000"/>
                <w:sz w:val="24"/>
                <w:szCs w:val="24"/>
              </w:rPr>
              <w:t>ПЛАН РАСХОДА ПО ПРОГРАМИМА</w:t>
            </w:r>
          </w:p>
        </w:tc>
      </w:tr>
      <w:tr>
        <w:trPr>
          <w:tblHeader w:val="true"/>
          <w:trHeight w:val="230" w:hRule="atLeast"/>
        </w:trPr>
        <w:tc>
          <w:tcPr>
            <w:tcW w:w="11185" w:type="dxa"/>
            <w:gridSpan w:val="3"/>
            <w:tcBorders/>
            <w:shd w:fill="auto" w:val="clear"/>
          </w:tcPr>
          <w:tbl>
            <w:tblPr>
              <w:tblW w:w="11185" w:type="dxa"/>
              <w:jc w:val="center"/>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jc w:val="center"/>
                    <w:rPr>
                      <w:b/>
                      <w:b/>
                      <w:bCs/>
                      <w:color w:val="000000"/>
                    </w:rPr>
                  </w:pPr>
                  <w:r>
                    <w:rPr>
                      <w:b/>
                      <w:bCs/>
                      <w:color w:val="000000"/>
                    </w:rPr>
                    <w:t>За период: 01.01.2024-31.12.2024</w:t>
                  </w:r>
                </w:p>
                <w:p>
                  <w:pPr>
                    <w:pStyle w:val="Normal"/>
                    <w:rPr/>
                  </w:pPr>
                  <w:r>
                    <w:rPr/>
                  </w:r>
                </w:p>
              </w:tc>
            </w:tr>
          </w:tbl>
          <w:p>
            <w:pPr>
              <w:pStyle w:val="Normal"/>
              <w:spacing w:lineRule="auto" w:line="0"/>
              <w:rPr/>
            </w:pPr>
            <w:r>
              <w:rPr/>
            </w:r>
          </w:p>
        </w:tc>
      </w:tr>
      <w:tr>
        <w:trPr>
          <w:tblHeader w:val="true"/>
          <w:trHeight w:val="300" w:hRule="exact"/>
        </w:trPr>
        <w:tc>
          <w:tcPr>
            <w:tcW w:w="449" w:type="dxa"/>
            <w:tcBorders/>
            <w:shd w:fill="auto" w:val="clear"/>
          </w:tcPr>
          <w:p>
            <w:pPr>
              <w:pStyle w:val="Normal"/>
              <w:spacing w:lineRule="auto" w:line="0"/>
              <w:jc w:val="center"/>
              <w:rPr/>
            </w:pPr>
            <w:r>
              <w:rPr/>
            </w:r>
          </w:p>
        </w:tc>
        <w:tc>
          <w:tcPr>
            <w:tcW w:w="8936" w:type="dxa"/>
            <w:tcBorders/>
            <w:shd w:fill="auto" w:val="clear"/>
          </w:tcPr>
          <w:p>
            <w:pPr>
              <w:pStyle w:val="Normal"/>
              <w:spacing w:lineRule="auto" w:line="0"/>
              <w:jc w:val="center"/>
              <w:rPr/>
            </w:pPr>
            <w:r>
              <w:rPr/>
            </w:r>
          </w:p>
        </w:tc>
        <w:tc>
          <w:tcPr>
            <w:tcW w:w="1800" w:type="dxa"/>
            <w:tcBorders/>
            <w:shd w:fill="auto" w:val="clear"/>
          </w:tcPr>
          <w:p>
            <w:pPr>
              <w:pStyle w:val="Normal"/>
              <w:spacing w:lineRule="auto" w:line="0"/>
              <w:jc w:val="center"/>
              <w:rPr/>
            </w:pPr>
            <w:r>
              <w:rPr/>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Износ</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12.940.000,00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2</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42.800.000,00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3</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2.400.000,00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4</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5</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8.800.000,00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6</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3.500.000,00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7</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28.100.000,00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8</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63.041.000,00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9</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22.252.000,00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10</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3.261.000,00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11</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30.282.500,00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12</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9.826.503,00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13</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19.233.000,00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14</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19.756.000,00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15</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156.567.000,00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16</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33.788.000,00</w:t>
            </w:r>
          </w:p>
        </w:tc>
      </w:tr>
      <w:tr>
        <w:trPr/>
        <w:tc>
          <w:tcPr>
            <w:tcW w:w="449" w:type="dxa"/>
            <w:tcBorders>
              <w:top w:val="single" w:sz="6" w:space="0" w:color="000000"/>
              <w:left w:val="single" w:sz="6" w:space="0" w:color="000000"/>
              <w:bottom w:val="single" w:sz="6" w:space="0" w:color="000000"/>
            </w:tcBorders>
            <w:shd w:fill="auto" w:val="clear"/>
          </w:tcPr>
          <w:p>
            <w:pPr>
              <w:pStyle w:val="Normal"/>
              <w:rPr>
                <w:color w:val="000000"/>
                <w:sz w:val="16"/>
                <w:szCs w:val="16"/>
              </w:rPr>
            </w:pPr>
            <w:r>
              <w:rPr>
                <w:color w:val="000000"/>
                <w:sz w:val="16"/>
                <w:szCs w:val="16"/>
              </w:rPr>
              <w:t>17</w:t>
            </w:r>
          </w:p>
        </w:tc>
        <w:tc>
          <w:tcPr>
            <w:tcW w:w="8936" w:type="dxa"/>
            <w:tcBorders>
              <w:top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24.125.645,00</w:t>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rPr>
                <w:b/>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482.672.648,00</w:t>
            </w:r>
          </w:p>
        </w:tc>
      </w:tr>
    </w:tbl>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pPr>
            <w:r>
              <w:rPr/>
            </w:r>
            <w:bookmarkStart w:id="6" w:name="__bookmark_15"/>
            <w:bookmarkStart w:id="7" w:name="__bookmark_15"/>
            <w:bookmarkEnd w:id="7"/>
          </w:p>
          <w:p>
            <w:pPr>
              <w:pStyle w:val="Normal"/>
              <w:spacing w:lineRule="auto" w:line="0"/>
              <w:rPr/>
            </w:pPr>
            <w:r>
              <w:rPr/>
            </w:r>
          </w:p>
        </w:tc>
      </w:tr>
    </w:tbl>
    <w:p>
      <w:pPr>
        <w:pStyle w:val="Normal"/>
        <w:rPr>
          <w:color w:val="000000"/>
        </w:rPr>
      </w:pPr>
      <w:r>
        <w:rPr>
          <w:color w:val="000000"/>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pPr>
            <w:r>
              <w:rPr/>
            </w:r>
            <w:bookmarkStart w:id="8" w:name="__bookmark_17"/>
            <w:bookmarkStart w:id="9" w:name="__bookmark_17"/>
            <w:bookmarkEnd w:id="9"/>
          </w:p>
          <w:p>
            <w:pPr>
              <w:pStyle w:val="Normal"/>
              <w:spacing w:lineRule="auto" w:line="0"/>
              <w:rPr/>
            </w:pPr>
            <w:r>
              <w:rPr/>
            </w:r>
          </w:p>
        </w:tc>
      </w:tr>
    </w:tbl>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pPr>
            <w:r>
              <w:rPr/>
            </w:r>
            <w:bookmarkStart w:id="10" w:name="__bookmark_18"/>
            <w:bookmarkStart w:id="11" w:name="__bookmark_18"/>
            <w:bookmarkEnd w:id="11"/>
          </w:p>
          <w:p>
            <w:pPr>
              <w:pStyle w:val="Normal"/>
              <w:spacing w:lineRule="auto" w:line="0"/>
              <w:rPr/>
            </w:pPr>
            <w:r>
              <w:rPr/>
            </w:r>
          </w:p>
        </w:tc>
      </w:tr>
    </w:tbl>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pPr>
            <w:r>
              <w:rPr/>
            </w:r>
            <w:bookmarkStart w:id="12" w:name="__bookmark_19"/>
            <w:bookmarkStart w:id="13" w:name="__bookmark_19"/>
            <w:bookmarkEnd w:id="13"/>
          </w:p>
          <w:p>
            <w:pPr>
              <w:pStyle w:val="Normal"/>
              <w:spacing w:lineRule="auto" w:line="0"/>
              <w:rPr/>
            </w:pPr>
            <w:r>
              <w:rPr/>
            </w:r>
          </w:p>
        </w:tc>
      </w:tr>
    </w:tbl>
    <w:p>
      <w:pPr>
        <w:pStyle w:val="Normal"/>
        <w:rPr>
          <w:color w:val="000000"/>
        </w:rPr>
      </w:pPr>
      <w:r>
        <w:rPr>
          <w:color w:val="000000"/>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pPr>
            <w:r>
              <w:rPr/>
            </w:r>
            <w:bookmarkStart w:id="14" w:name="__bookmark_21"/>
            <w:bookmarkStart w:id="15" w:name="__bookmark_21"/>
            <w:bookmarkEnd w:id="15"/>
          </w:p>
          <w:p>
            <w:pPr>
              <w:pStyle w:val="Normal"/>
              <w:spacing w:lineRule="auto" w:line="0"/>
              <w:rPr/>
            </w:pPr>
            <w:r>
              <w:rPr/>
            </w:r>
          </w:p>
        </w:tc>
      </w:tr>
    </w:tbl>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pPr>
            <w:r>
              <w:rPr/>
            </w:r>
            <w:bookmarkStart w:id="16" w:name="__bookmark_22"/>
            <w:bookmarkStart w:id="17" w:name="__bookmark_22"/>
            <w:bookmarkEnd w:id="17"/>
          </w:p>
          <w:p>
            <w:pPr>
              <w:pStyle w:val="Normal"/>
              <w:spacing w:lineRule="auto" w:line="0"/>
              <w:rPr/>
            </w:pPr>
            <w:r>
              <w:rPr/>
            </w:r>
          </w:p>
        </w:tc>
      </w:tr>
    </w:tbl>
    <w:p>
      <w:pPr>
        <w:sectPr>
          <w:headerReference w:type="default" r:id="rId4"/>
          <w:footerReference w:type="default" r:id="rId5"/>
          <w:type w:val="nextPage"/>
          <w:pgSz w:w="11906" w:h="16838"/>
          <w:pgMar w:left="360" w:right="360" w:header="360" w:top="417" w:footer="360" w:bottom="417" w:gutter="0"/>
          <w:pgNumType w:fmt="decimal"/>
          <w:formProt w:val="false"/>
          <w:textDirection w:val="lrTb"/>
          <w:docGrid w:type="default" w:linePitch="100" w:charSpace="8192"/>
        </w:sectPr>
        <w:pStyle w:val="Normal"/>
        <w:rPr>
          <w:color w:val="000000"/>
        </w:rPr>
      </w:pPr>
      <w:r>
        <w:rPr>
          <w:color w:val="000000"/>
        </w:rPr>
      </w:r>
    </w:p>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jc w:val="center"/>
              <w:rPr>
                <w:color w:val="000000"/>
              </w:rPr>
            </w:pPr>
            <w:bookmarkStart w:id="18" w:name="__bookmark_24"/>
            <w:bookmarkEnd w:id="18"/>
            <w:r>
              <w:rPr>
                <w:color w:val="000000"/>
              </w:rPr>
              <w:t>Члан 3.</w:t>
            </w:r>
          </w:p>
          <w:p>
            <w:pPr>
              <w:pStyle w:val="Normal"/>
              <w:jc w:val="center"/>
              <w:rPr>
                <w:color w:val="000000"/>
              </w:rPr>
            </w:pPr>
            <w:r>
              <w:rPr>
                <w:color w:val="000000"/>
              </w:rPr>
            </w:r>
          </w:p>
          <w:p>
            <w:pPr>
              <w:pStyle w:val="Normal"/>
              <w:rPr>
                <w:color w:val="000000"/>
              </w:rPr>
            </w:pPr>
            <w:r>
              <w:rPr>
                <w:color w:val="000000"/>
              </w:rPr>
              <w:t xml:space="preserve">Потребна средства за финансирање буџетског дефицита из члана 1. ове одлуке у износу од </w:t>
            </w:r>
            <w:r>
              <w:rPr>
                <w:color w:val="000000"/>
                <w:lang w:val="sr-RS"/>
              </w:rPr>
              <w:t>14.358.145</w:t>
            </w:r>
            <w:r>
              <w:rPr>
                <w:color w:val="000000"/>
              </w:rPr>
              <w:t xml:space="preserve"> динара, а који је резултат капиталних издатака, обезбедиће се из пренетих неутрошених средстава из предходне године</w:t>
            </w:r>
            <w:r>
              <w:rPr>
                <w:color w:val="000000"/>
                <w:lang w:val="sr-RS"/>
              </w:rPr>
              <w:t>.</w:t>
            </w:r>
          </w:p>
          <w:p>
            <w:pPr>
              <w:pStyle w:val="Normal"/>
              <w:rPr>
                <w:color w:val="000000"/>
              </w:rPr>
            </w:pPr>
            <w:r>
              <w:rPr>
                <w:color w:val="000000"/>
              </w:rPr>
            </w:r>
          </w:p>
          <w:p>
            <w:pPr>
              <w:pStyle w:val="Normal"/>
              <w:jc w:val="center"/>
              <w:rPr>
                <w:color w:val="000000"/>
              </w:rPr>
            </w:pPr>
            <w:r>
              <w:rPr>
                <w:color w:val="000000"/>
              </w:rPr>
              <w:t>Члан 4.</w:t>
            </w:r>
          </w:p>
          <w:p>
            <w:pPr>
              <w:pStyle w:val="Normal"/>
              <w:jc w:val="center"/>
              <w:rPr>
                <w:color w:val="000000"/>
              </w:rPr>
            </w:pPr>
            <w:r>
              <w:rPr>
                <w:color w:val="000000"/>
              </w:rPr>
            </w:r>
          </w:p>
          <w:p>
            <w:pPr>
              <w:pStyle w:val="Normal"/>
              <w:rPr>
                <w:color w:val="000000"/>
              </w:rPr>
            </w:pPr>
            <w:r>
              <w:rPr>
                <w:color w:val="000000"/>
              </w:rPr>
              <w:t>Општина Ћићевац не очекује у 202</w:t>
            </w:r>
            <w:r>
              <w:rPr>
                <w:color w:val="000000"/>
                <w:lang w:val="sr-RS"/>
              </w:rPr>
              <w:t>4</w:t>
            </w:r>
            <w:r>
              <w:rPr>
                <w:color w:val="000000"/>
              </w:rPr>
              <w:t>. години средства из развојне помоћи Европске уније.</w:t>
            </w:r>
          </w:p>
          <w:p>
            <w:pPr>
              <w:pStyle w:val="Normal"/>
              <w:rPr>
                <w:color w:val="000000"/>
              </w:rPr>
            </w:pPr>
            <w:r>
              <w:rPr>
                <w:color w:val="000000"/>
              </w:rPr>
            </w:r>
          </w:p>
          <w:p>
            <w:pPr>
              <w:pStyle w:val="Normal"/>
              <w:jc w:val="center"/>
              <w:rPr>
                <w:color w:val="000000"/>
              </w:rPr>
            </w:pPr>
            <w:r>
              <w:rPr>
                <w:color w:val="000000"/>
              </w:rPr>
              <w:t>Члан 5.</w:t>
            </w:r>
          </w:p>
          <w:p>
            <w:pPr>
              <w:pStyle w:val="Normal"/>
              <w:jc w:val="center"/>
              <w:rPr>
                <w:color w:val="000000"/>
              </w:rPr>
            </w:pPr>
            <w:r>
              <w:rPr>
                <w:color w:val="000000"/>
              </w:rPr>
            </w:r>
          </w:p>
          <w:p>
            <w:pPr>
              <w:pStyle w:val="Normal"/>
              <w:rPr>
                <w:color w:val="000000"/>
              </w:rPr>
            </w:pPr>
            <w:r>
              <w:rPr>
                <w:color w:val="000000"/>
              </w:rPr>
              <w:t>Издаци за капиталне пројекте, планирани за буџетску 2024</w:t>
            </w:r>
            <w:r>
              <w:rPr>
                <w:color w:val="000000"/>
                <w:lang w:val="sr-RS"/>
              </w:rPr>
              <w:t>.</w:t>
            </w:r>
            <w:r>
              <w:rPr>
                <w:color w:val="000000"/>
              </w:rPr>
              <w:t xml:space="preserve"> годину и наредне две године, исказани су у табели:</w:t>
            </w:r>
          </w:p>
          <w:p>
            <w:pPr>
              <w:pStyle w:val="Normal"/>
              <w:spacing w:lineRule="auto" w:line="0"/>
              <w:rPr/>
            </w:pPr>
            <w:r>
              <w:rPr/>
            </w:r>
          </w:p>
        </w:tc>
      </w:tr>
    </w:tbl>
    <w:p>
      <w:pPr>
        <w:pStyle w:val="Normal"/>
        <w:rPr>
          <w:color w:val="000000"/>
        </w:rPr>
      </w:pPr>
      <w:r>
        <w:rPr>
          <w:color w:val="000000"/>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900"/>
        <w:gridCol w:w="599"/>
        <w:gridCol w:w="5186"/>
        <w:gridCol w:w="1500"/>
        <w:gridCol w:w="1500"/>
        <w:gridCol w:w="1499"/>
      </w:tblGrid>
      <w:tr>
        <w:trPr>
          <w:tblHeader w:val="true"/>
        </w:trPr>
        <w:tc>
          <w:tcPr>
            <w:tcW w:w="9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bookmarkStart w:id="19" w:name="__bookmark_25"/>
            <w:bookmarkEnd w:id="19"/>
            <w:r>
              <w:rPr>
                <w:b/>
                <w:bCs/>
                <w:color w:val="000000"/>
                <w:sz w:val="16"/>
                <w:szCs w:val="16"/>
              </w:rPr>
              <w:t>Економ. класиф.</w:t>
            </w:r>
          </w:p>
        </w:tc>
        <w:tc>
          <w:tcPr>
            <w:tcW w:w="599"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Ред. број</w:t>
            </w:r>
          </w:p>
        </w:tc>
        <w:tc>
          <w:tcPr>
            <w:tcW w:w="5186"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2025.</w:t>
            </w:r>
          </w:p>
        </w:tc>
        <w:tc>
          <w:tcPr>
            <w:tcW w:w="1499"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2026.</w:t>
            </w:r>
          </w:p>
        </w:tc>
      </w:tr>
      <w:tr>
        <w:trPr>
          <w:tblHeader w:val="true"/>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1</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2</w:t>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w:t>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511</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color w:val="000000"/>
                <w:sz w:val="16"/>
                <w:szCs w:val="16"/>
              </w:rPr>
              <w:t>1.</w:t>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Рехабилитација (пресвлачење) улица новим слојем асфалта: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lang w:val="sr-RS"/>
              </w:rPr>
              <w:t>15.00</w:t>
            </w:r>
            <w:r>
              <w:rPr>
                <w:color w:val="000000"/>
                <w:sz w:val="16"/>
                <w:szCs w:val="16"/>
              </w:rPr>
              <w:t>0</w:t>
            </w:r>
            <w:r>
              <w:rPr>
                <w:color w:val="000000"/>
                <w:sz w:val="16"/>
                <w:szCs w:val="16"/>
                <w:lang w:val="sr-RS"/>
              </w:rPr>
              <w:t>.000</w:t>
            </w:r>
            <w:r>
              <w:rPr>
                <w:color w:val="000000"/>
                <w:sz w:val="16"/>
                <w:szCs w:val="16"/>
              </w:rPr>
              <w:t>,00</w:t>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lang w:val="sr-RS"/>
              </w:rPr>
              <w:t>15.</w:t>
            </w:r>
            <w:r>
              <w:rPr>
                <w:color w:val="000000"/>
                <w:sz w:val="16"/>
                <w:szCs w:val="16"/>
              </w:rPr>
              <w:t>0</w:t>
            </w:r>
            <w:r>
              <w:rPr>
                <w:color w:val="000000"/>
                <w:sz w:val="16"/>
                <w:szCs w:val="16"/>
                <w:lang w:val="sr-RS"/>
              </w:rPr>
              <w:t>00.000</w:t>
            </w:r>
            <w:r>
              <w:rPr>
                <w:color w:val="000000"/>
                <w:sz w:val="16"/>
                <w:szCs w:val="16"/>
              </w:rPr>
              <w:t>,00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почетка финансирања: 202</w:t>
            </w:r>
            <w:r>
              <w:rPr>
                <w:color w:val="000000"/>
                <w:sz w:val="16"/>
                <w:szCs w:val="16"/>
                <w:lang w:val="sr-RS"/>
              </w:rPr>
              <w:t>4.</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завршетка финансирања: 202</w:t>
            </w:r>
            <w:r>
              <w:rPr>
                <w:color w:val="000000"/>
                <w:sz w:val="16"/>
                <w:szCs w:val="16"/>
                <w:lang w:val="sr-RS"/>
              </w:rPr>
              <w:t>6.</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Укупна вредност пројекта: </w:t>
            </w:r>
            <w:r>
              <w:rPr>
                <w:color w:val="000000"/>
                <w:sz w:val="16"/>
                <w:szCs w:val="16"/>
                <w:lang w:val="sr-RS"/>
              </w:rPr>
              <w:t>4</w:t>
            </w: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Приходе из буџета: 14.000.000,00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Примања од продаје нефинансијске имовине: 1.000.000,00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bl>
    <w:p>
      <w:pPr>
        <w:sectPr>
          <w:headerReference w:type="default" r:id="rId6"/>
          <w:footerReference w:type="default" r:id="rId7"/>
          <w:type w:val="nextPage"/>
          <w:pgSz w:w="11906" w:h="16838"/>
          <w:pgMar w:left="360" w:right="360" w:header="360" w:top="417" w:footer="360" w:bottom="417" w:gutter="0"/>
          <w:pgNumType w:fmt="decimal"/>
          <w:formProt w:val="false"/>
          <w:textDirection w:val="lrTb"/>
          <w:docGrid w:type="default" w:linePitch="100" w:charSpace="8192"/>
        </w:sectPr>
        <w:pStyle w:val="Normal"/>
        <w:rPr>
          <w:color w:val="000000"/>
        </w:rPr>
      </w:pPr>
      <w:r>
        <w:rPr>
          <w:color w:val="000000"/>
        </w:rPr>
      </w:r>
    </w:p>
    <w:p>
      <w:pPr>
        <w:pStyle w:val="Normal"/>
        <w:rPr>
          <w:vanish/>
        </w:rPr>
      </w:pPr>
      <w:r>
        <w:rPr>
          <w:vanish/>
        </w:rPr>
      </w:r>
    </w:p>
    <w:p>
      <w:pPr>
        <w:pStyle w:val="Normal"/>
        <w:rPr>
          <w:color w:val="000000"/>
        </w:rPr>
      </w:pPr>
      <w:r>
        <w:rPr>
          <w:color w:val="000000"/>
        </w:rPr>
      </w:r>
      <w:bookmarkStart w:id="20" w:name="__bookmark_28"/>
      <w:bookmarkStart w:id="21" w:name="__bookmark_28"/>
      <w:bookmarkEnd w:id="21"/>
    </w:p>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color w:val="000000"/>
              </w:rPr>
            </w:pPr>
            <w:bookmarkStart w:id="22" w:name="__bookmark_32"/>
            <w:bookmarkEnd w:id="22"/>
            <w:r>
              <w:rPr>
                <w:color w:val="000000"/>
              </w:rPr>
              <w:t>Издаци за стандардне пројекте, планирани за буџетску 2024</w:t>
            </w:r>
            <w:r>
              <w:rPr>
                <w:color w:val="000000"/>
                <w:lang w:val="sr-RS"/>
              </w:rPr>
              <w:t>.</w:t>
            </w:r>
            <w:r>
              <w:rPr>
                <w:color w:val="000000"/>
              </w:rPr>
              <w:t xml:space="preserve"> годину и наредне две године, исказани су у табели:</w:t>
            </w:r>
          </w:p>
          <w:p>
            <w:pPr>
              <w:pStyle w:val="Normal"/>
              <w:spacing w:lineRule="auto" w:line="0"/>
              <w:rPr/>
            </w:pPr>
            <w:r>
              <w:rPr/>
            </w:r>
          </w:p>
        </w:tc>
      </w:tr>
    </w:tbl>
    <w:p>
      <w:pPr>
        <w:pStyle w:val="Normal"/>
        <w:rPr>
          <w:color w:val="000000"/>
        </w:rPr>
      </w:pPr>
      <w:r>
        <w:rPr>
          <w:color w:val="000000"/>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900"/>
        <w:gridCol w:w="599"/>
        <w:gridCol w:w="5186"/>
        <w:gridCol w:w="1500"/>
        <w:gridCol w:w="1500"/>
        <w:gridCol w:w="1499"/>
      </w:tblGrid>
      <w:tr>
        <w:trPr>
          <w:tblHeader w:val="true"/>
        </w:trPr>
        <w:tc>
          <w:tcPr>
            <w:tcW w:w="9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bookmarkStart w:id="23" w:name="__bookmark_33"/>
            <w:bookmarkEnd w:id="23"/>
            <w:r>
              <w:rPr>
                <w:b/>
                <w:bCs/>
                <w:color w:val="000000"/>
                <w:sz w:val="16"/>
                <w:szCs w:val="16"/>
              </w:rPr>
              <w:t>Економ. класиф.</w:t>
            </w:r>
          </w:p>
        </w:tc>
        <w:tc>
          <w:tcPr>
            <w:tcW w:w="599"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Ред. број</w:t>
            </w:r>
          </w:p>
        </w:tc>
        <w:tc>
          <w:tcPr>
            <w:tcW w:w="5186"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2025.</w:t>
            </w:r>
          </w:p>
        </w:tc>
        <w:tc>
          <w:tcPr>
            <w:tcW w:w="1499"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jc w:val="center"/>
              <w:rPr>
                <w:b/>
                <w:b/>
                <w:bCs/>
                <w:color w:val="000000"/>
                <w:sz w:val="16"/>
                <w:szCs w:val="16"/>
              </w:rPr>
            </w:pPr>
            <w:r>
              <w:rPr>
                <w:b/>
                <w:bCs/>
                <w:color w:val="000000"/>
                <w:sz w:val="16"/>
                <w:szCs w:val="16"/>
              </w:rPr>
              <w:t>2026.</w:t>
            </w:r>
          </w:p>
        </w:tc>
      </w:tr>
      <w:tr>
        <w:trPr>
          <w:tblHeader w:val="true"/>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1</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2</w:t>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w:t>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6</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454</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color w:val="000000"/>
                <w:sz w:val="16"/>
                <w:szCs w:val="16"/>
              </w:rPr>
              <w:t>1.</w:t>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Финансирање субвенција за грађане за пројекат енергетске санације: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почетка финансирања: 202</w:t>
            </w:r>
            <w:r>
              <w:rPr>
                <w:color w:val="000000"/>
                <w:sz w:val="16"/>
                <w:szCs w:val="16"/>
                <w:lang w:val="sr-RS"/>
              </w:rPr>
              <w:t>4.</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завршетка финансирања: 2024</w:t>
            </w:r>
            <w:r>
              <w:rPr>
                <w:color w:val="000000"/>
                <w:sz w:val="16"/>
                <w:szCs w:val="16"/>
                <w:lang w:val="sr-RS"/>
              </w:rPr>
              <w:t>.</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481</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color w:val="000000"/>
                <w:sz w:val="16"/>
                <w:szCs w:val="16"/>
              </w:rPr>
              <w:t>2.</w:t>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Финансирање пројеката удружења грађана на основу конкурса: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почетка финансирања: 202</w:t>
            </w:r>
            <w:r>
              <w:rPr>
                <w:color w:val="000000"/>
                <w:sz w:val="16"/>
                <w:szCs w:val="16"/>
                <w:lang w:val="sr-RS"/>
              </w:rPr>
              <w:t>4.</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завршетка финансирања: 2024</w:t>
            </w:r>
            <w:r>
              <w:rPr>
                <w:color w:val="000000"/>
                <w:sz w:val="16"/>
                <w:szCs w:val="16"/>
                <w:lang w:val="sr-RS"/>
              </w:rPr>
              <w:t>.</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512</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color w:val="000000"/>
                <w:sz w:val="16"/>
                <w:szCs w:val="16"/>
              </w:rPr>
              <w:t>3.</w:t>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Мобилијари за дечја игралишта у  Град Сталаћу и Ћићевцу: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почетка финансирања: 202</w:t>
            </w:r>
            <w:r>
              <w:rPr>
                <w:color w:val="000000"/>
                <w:sz w:val="16"/>
                <w:szCs w:val="16"/>
                <w:lang w:val="sr-RS"/>
              </w:rPr>
              <w:t>4.</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lang w:val="sr-RS"/>
              </w:rPr>
            </w:pPr>
            <w:r>
              <w:rPr>
                <w:color w:val="000000"/>
                <w:sz w:val="16"/>
                <w:szCs w:val="16"/>
              </w:rPr>
              <w:t>Година завршетка финансирања: 2024</w:t>
            </w:r>
            <w:r>
              <w:rPr>
                <w:color w:val="000000"/>
                <w:sz w:val="16"/>
                <w:szCs w:val="16"/>
                <w:lang w:val="sr-RS"/>
              </w:rPr>
              <w:t>.</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ind w:right="20" w:hanging="0"/>
              <w:jc w:val="right"/>
              <w:rPr/>
            </w:pPr>
            <w:r>
              <w:rPr/>
            </w:r>
          </w:p>
        </w:tc>
        <w:tc>
          <w:tcPr>
            <w:tcW w:w="5186" w:type="dxa"/>
            <w:tcBorders>
              <w:top w:val="single" w:sz="6" w:space="0" w:color="000000"/>
              <w:left w:val="single" w:sz="6" w:space="0" w:color="000000"/>
              <w:bottom w:val="single" w:sz="6" w:space="0" w:color="000000"/>
              <w:right w:val="single" w:sz="6" w:space="0" w:color="000000"/>
            </w:tcBorders>
            <w:shd w:fill="auto" w:val="clear"/>
          </w:tcPr>
          <w:p>
            <w:pPr>
              <w:pStyle w:val="Normal"/>
              <w:rPr/>
            </w:pPr>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5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c>
          <w:tcPr>
            <w:tcW w:w="14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r>
          </w:p>
        </w:tc>
      </w:tr>
    </w:tbl>
    <w:p>
      <w:pPr>
        <w:sectPr>
          <w:headerReference w:type="default" r:id="rId8"/>
          <w:footerReference w:type="default" r:id="rId9"/>
          <w:type w:val="nextPage"/>
          <w:pgSz w:w="11906" w:h="16838"/>
          <w:pgMar w:left="360" w:right="360" w:header="360" w:top="417" w:footer="360" w:bottom="417" w:gutter="0"/>
          <w:pgNumType w:fmt="decimal"/>
          <w:formProt w:val="false"/>
          <w:textDirection w:val="lrTb"/>
          <w:docGrid w:type="default" w:linePitch="100" w:charSpace="8192"/>
        </w:sectPr>
        <w:pStyle w:val="Normal"/>
        <w:rPr>
          <w:color w:val="000000"/>
        </w:rPr>
      </w:pPr>
      <w:r>
        <w:rPr>
          <w:color w:val="000000"/>
        </w:rPr>
      </w:r>
    </w:p>
    <w:p>
      <w:pPr>
        <w:pStyle w:val="Normal"/>
        <w:jc w:val="center"/>
        <w:rPr>
          <w:color w:val="000000"/>
        </w:rPr>
      </w:pPr>
      <w:r>
        <w:rPr>
          <w:color w:val="000000"/>
        </w:rPr>
        <w:t>II ПОСЕБАН ДЕО</w:t>
      </w:r>
    </w:p>
    <w:p>
      <w:pPr>
        <w:pStyle w:val="Normal"/>
        <w:jc w:val="center"/>
        <w:rPr>
          <w:color w:val="000000"/>
        </w:rPr>
      </w:pPr>
      <w:r>
        <w:rPr>
          <w:color w:val="000000"/>
        </w:rPr>
        <w:t>Члан 6.</w:t>
      </w:r>
    </w:p>
    <w:p>
      <w:pPr>
        <w:pStyle w:val="Normal"/>
        <w:rPr>
          <w:color w:val="000000"/>
        </w:rPr>
      </w:pPr>
      <w:r>
        <w:rPr>
          <w:color w:val="000000"/>
        </w:rPr>
      </w:r>
    </w:p>
    <w:p>
      <w:pPr>
        <w:pStyle w:val="Normal"/>
        <w:rPr>
          <w:color w:val="000000"/>
        </w:rPr>
      </w:pPr>
      <w:r>
        <w:rPr>
          <w:color w:val="000000"/>
        </w:rPr>
        <w:t xml:space="preserve">Средства у износу од </w:t>
      </w:r>
      <w:r>
        <w:rPr>
          <w:color w:val="000000"/>
          <w:lang w:val="sr-RS"/>
        </w:rPr>
        <w:t>482.672.648</w:t>
      </w:r>
      <w:r>
        <w:rPr>
          <w:color w:val="000000"/>
        </w:rPr>
        <w:t>,00 динара распоређују се по корисницима и врстама издатка, и то:</w:t>
      </w:r>
    </w:p>
    <w:p>
      <w:pPr>
        <w:pStyle w:val="Normal"/>
        <w:rPr>
          <w:color w:val="000000"/>
        </w:rPr>
      </w:pPr>
      <w:r>
        <w:rPr>
          <w:color w:val="000000"/>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975"/>
        <w:gridCol w:w="901"/>
        <w:gridCol w:w="973"/>
        <w:gridCol w:w="6068"/>
        <w:gridCol w:w="1499"/>
        <w:gridCol w:w="1500"/>
        <w:gridCol w:w="1501"/>
        <w:gridCol w:w="1499"/>
        <w:gridCol w:w="1199"/>
      </w:tblGrid>
      <w:tr>
        <w:trPr>
          <w:tblHeader w:val="true"/>
          <w:trHeight w:val="230" w:hRule="atLeast"/>
        </w:trPr>
        <w:tc>
          <w:tcPr>
            <w:tcW w:w="16115" w:type="dxa"/>
            <w:gridSpan w:val="9"/>
            <w:tcBorders/>
            <w:shd w:fill="auto" w:val="clear"/>
          </w:tcPr>
          <w:tbl>
            <w:tblPr>
              <w:tblW w:w="16117" w:type="dxa"/>
              <w:jc w:val="center"/>
              <w:tblInd w:w="0" w:type="dxa"/>
              <w:tblCellMar>
                <w:top w:w="0" w:type="dxa"/>
                <w:left w:w="0" w:type="dxa"/>
                <w:bottom w:w="0" w:type="dxa"/>
                <w:right w:w="0" w:type="dxa"/>
              </w:tblCellMar>
              <w:tblLook w:firstRow="1" w:noVBand="0" w:lastRow="1" w:firstColumn="1" w:lastColumn="1" w:noHBand="0" w:val="01e0"/>
            </w:tblPr>
            <w:tblGrid>
              <w:gridCol w:w="5372"/>
              <w:gridCol w:w="5372"/>
              <w:gridCol w:w="5373"/>
            </w:tblGrid>
            <w:tr>
              <w:trPr>
                <w:trHeight w:val="276" w:hRule="atLeast"/>
              </w:trPr>
              <w:tc>
                <w:tcPr>
                  <w:tcW w:w="16117" w:type="dxa"/>
                  <w:gridSpan w:val="3"/>
                  <w:tcBorders/>
                  <w:shd w:fill="auto" w:val="clear"/>
                </w:tcPr>
                <w:p>
                  <w:pPr>
                    <w:pStyle w:val="Normal"/>
                    <w:jc w:val="center"/>
                    <w:rPr>
                      <w:b/>
                      <w:b/>
                      <w:bCs/>
                      <w:color w:val="000000"/>
                      <w:sz w:val="24"/>
                      <w:szCs w:val="24"/>
                      <w:lang w:val="sr-RS"/>
                    </w:rPr>
                  </w:pPr>
                  <w:bookmarkStart w:id="24" w:name="__bookmark_37"/>
                  <w:bookmarkEnd w:id="24"/>
                  <w:r>
                    <w:rPr>
                      <w:b/>
                      <w:bCs/>
                      <w:color w:val="000000"/>
                      <w:sz w:val="24"/>
                      <w:szCs w:val="24"/>
                      <w:lang w:val="sr-RS"/>
                    </w:rPr>
                    <w:t>Финансијски план расхода</w:t>
                  </w:r>
                </w:p>
              </w:tc>
            </w:tr>
            <w:tr>
              <w:trPr/>
              <w:tc>
                <w:tcPr>
                  <w:tcW w:w="5372" w:type="dxa"/>
                  <w:tcBorders/>
                  <w:shd w:fill="auto" w:val="clear"/>
                </w:tcPr>
                <w:p>
                  <w:pPr>
                    <w:pStyle w:val="Normal"/>
                    <w:rPr>
                      <w:b/>
                      <w:b/>
                      <w:bCs/>
                      <w:color w:val="000000"/>
                      <w:sz w:val="16"/>
                      <w:szCs w:val="16"/>
                    </w:rPr>
                  </w:pPr>
                  <w:r>
                    <w:rPr>
                      <w:b/>
                      <w:bCs/>
                      <w:color w:val="000000"/>
                      <w:sz w:val="16"/>
                      <w:szCs w:val="16"/>
                    </w:rPr>
                  </w:r>
                </w:p>
              </w:tc>
              <w:tc>
                <w:tcPr>
                  <w:tcW w:w="5372" w:type="dxa"/>
                  <w:tcBorders/>
                  <w:shd w:fill="auto" w:val="clear"/>
                </w:tcPr>
                <w:p>
                  <w:pPr>
                    <w:pStyle w:val="Normal"/>
                    <w:jc w:val="center"/>
                    <w:rPr>
                      <w:b/>
                      <w:b/>
                      <w:bCs/>
                      <w:color w:val="000000"/>
                    </w:rPr>
                  </w:pPr>
                  <w:r>
                    <w:rPr>
                      <w:b/>
                      <w:bCs/>
                      <w:color w:val="000000"/>
                    </w:rPr>
                    <w:t>2024</w:t>
                  </w:r>
                </w:p>
              </w:tc>
              <w:tc>
                <w:tcPr>
                  <w:tcW w:w="5373" w:type="dxa"/>
                  <w:tcBorders/>
                  <w:shd w:fill="auto" w:val="clear"/>
                </w:tcPr>
                <w:p>
                  <w:pPr>
                    <w:pStyle w:val="Normal"/>
                    <w:spacing w:lineRule="auto" w:line="0"/>
                    <w:jc w:val="center"/>
                    <w:rPr/>
                  </w:pPr>
                  <w:r>
                    <w:rPr/>
                  </w:r>
                </w:p>
              </w:tc>
            </w:tr>
          </w:tbl>
          <w:p>
            <w:pPr>
              <w:pStyle w:val="Normal"/>
              <w:spacing w:lineRule="auto" w:line="0"/>
              <w:rPr/>
            </w:pPr>
            <w:r>
              <w:rPr/>
            </w:r>
          </w:p>
        </w:tc>
      </w:tr>
      <w:tr>
        <w:trPr>
          <w:tblHeader w:val="true"/>
          <w:trHeight w:val="300" w:hRule="exact"/>
        </w:trPr>
        <w:tc>
          <w:tcPr>
            <w:tcW w:w="16115" w:type="dxa"/>
            <w:gridSpan w:val="9"/>
            <w:tcBorders/>
            <w:shd w:fill="auto" w:val="clear"/>
          </w:tcPr>
          <w:p>
            <w:pPr>
              <w:pStyle w:val="Normal"/>
              <w:spacing w:lineRule="auto" w:line="0"/>
              <w:jc w:val="center"/>
              <w:rPr/>
            </w:pPr>
            <w:r>
              <w:rPr/>
            </w:r>
          </w:p>
        </w:tc>
      </w:tr>
      <w:tr>
        <w:trPr>
          <w:tblHeader w:val="true"/>
        </w:trPr>
        <w:tc>
          <w:tcPr>
            <w:tcW w:w="975" w:type="dxa"/>
            <w:tcBorders>
              <w:top w:val="single" w:sz="6" w:space="0" w:color="000000"/>
              <w:left w:val="single" w:sz="6" w:space="0" w:color="000000"/>
              <w:bottom w:val="single" w:sz="6" w:space="0" w:color="000000"/>
            </w:tcBorders>
            <w:shd w:color="auto" w:fill="E9E9E9" w:val="clear"/>
          </w:tcPr>
          <w:p>
            <w:pPr>
              <w:pStyle w:val="Normal"/>
              <w:jc w:val="center"/>
              <w:rPr>
                <w:b/>
                <w:b/>
                <w:bCs/>
                <w:color w:val="000000"/>
                <w:sz w:val="16"/>
                <w:szCs w:val="16"/>
              </w:rPr>
            </w:pPr>
            <w:r>
              <w:rPr>
                <w:b/>
                <w:bCs/>
                <w:color w:val="000000"/>
                <w:sz w:val="16"/>
                <w:szCs w:val="16"/>
              </w:rPr>
              <w:t>Шифра функц. класиф.</w:t>
            </w:r>
          </w:p>
        </w:tc>
        <w:tc>
          <w:tcPr>
            <w:tcW w:w="901" w:type="dxa"/>
            <w:tcBorders>
              <w:top w:val="single" w:sz="6" w:space="0" w:color="000000"/>
              <w:left w:val="single" w:sz="6" w:space="0" w:color="000000"/>
              <w:bottom w:val="single" w:sz="6" w:space="0" w:color="000000"/>
            </w:tcBorders>
            <w:shd w:color="auto" w:fill="E9E9E9" w:val="clear"/>
          </w:tcPr>
          <w:p>
            <w:pPr>
              <w:pStyle w:val="Normal"/>
              <w:jc w:val="center"/>
              <w:rPr>
                <w:b/>
                <w:b/>
                <w:bCs/>
                <w:color w:val="000000"/>
                <w:sz w:val="16"/>
                <w:szCs w:val="16"/>
              </w:rPr>
            </w:pPr>
            <w:r>
              <w:rPr>
                <w:b/>
                <w:bCs/>
                <w:color w:val="000000"/>
                <w:sz w:val="16"/>
                <w:szCs w:val="16"/>
              </w:rPr>
              <w:t>Број позиције</w:t>
            </w:r>
          </w:p>
        </w:tc>
        <w:tc>
          <w:tcPr>
            <w:tcW w:w="973"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Економ. класиф.</w:t>
            </w:r>
          </w:p>
        </w:tc>
        <w:tc>
          <w:tcPr>
            <w:tcW w:w="6068"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Опис</w:t>
            </w:r>
          </w:p>
        </w:tc>
        <w:tc>
          <w:tcPr>
            <w:tcW w:w="14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буџета</w:t>
            </w:r>
          </w:p>
          <w:p>
            <w:pPr>
              <w:pStyle w:val="Normal"/>
              <w:jc w:val="center"/>
              <w:rPr>
                <w:b/>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сопствених извора 04</w:t>
            </w:r>
          </w:p>
        </w:tc>
        <w:tc>
          <w:tcPr>
            <w:tcW w:w="15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осталих извора</w:t>
            </w:r>
          </w:p>
        </w:tc>
        <w:tc>
          <w:tcPr>
            <w:tcW w:w="14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Укупно</w:t>
            </w:r>
          </w:p>
        </w:tc>
        <w:tc>
          <w:tcPr>
            <w:tcW w:w="11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Структура</w:t>
            </w:r>
          </w:p>
          <w:p>
            <w:pPr>
              <w:pStyle w:val="Normal"/>
              <w:jc w:val="center"/>
              <w:rPr>
                <w:b/>
                <w:b/>
                <w:bCs/>
                <w:color w:val="000000"/>
                <w:sz w:val="16"/>
                <w:szCs w:val="16"/>
              </w:rPr>
            </w:pPr>
            <w:r>
              <w:rPr>
                <w:b/>
                <w:bCs/>
                <w:color w:val="000000"/>
                <w:sz w:val="16"/>
                <w:szCs w:val="16"/>
              </w:rPr>
              <w:t>( % )</w:t>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 БУЏЕТ  ОПШТИНЕ ЋИЋЕВАЦ" \l 1 </w:instrText>
            </w:r>
            <w:r>
              <w:rPr/>
              <w:fldChar w:fldCharType="separate"/>
            </w:r>
            <w:r>
              <w:rPr/>
            </w:r>
            <w:r>
              <w:rPr/>
              <w:fldChar w:fldCharType="end"/>
            </w:r>
          </w:p>
          <w:p>
            <w:pPr>
              <w:pStyle w:val="Normal"/>
              <w:rPr/>
            </w:pPr>
            <w:r>
              <w:fldChar w:fldCharType="begin"/>
            </w:r>
            <w:r>
              <w:rPr/>
              <w:instrText> TC "1 СКУПШТИНА ОПШТИНЕ"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СКУПШТИНА ОПШТИНЕ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 \l 1 </w:instrText>
            </w:r>
            <w:r>
              <w:rPr/>
              <w:fldChar w:fldCharType="separate"/>
            </w:r>
            <w:r>
              <w:rPr/>
            </w:r>
            <w:r>
              <w:rPr/>
              <w:fldChar w:fldCharType="end"/>
            </w:r>
          </w:p>
          <w:p>
            <w:pPr>
              <w:pStyle w:val="Normal"/>
              <w:rPr/>
            </w:pPr>
            <w:r>
              <w:fldChar w:fldCharType="begin"/>
            </w:r>
            <w:r>
              <w:rPr/>
              <w:instrText> TC "111 Извршни и законодавни органи"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111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Извршни и законодавни органи</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"2101"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2101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ПОЛИТИЧКИ СИСТЕМ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скупштине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3.750.000,00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3.750.000,00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0,78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11.600.000,00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11.600.000,00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2,40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180.000,00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209.000,00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209.000,00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скупштине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17.269.000,00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17.269.000,00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3,58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111: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17.269.000,00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111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Извршни и законодавни органи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17.269.000,00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17.269.000,00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3,58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"160 Опште јавне услуге некласификоване на другом месту"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160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јавне услуге некласификоване на другом месту</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"2101"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2101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ПОЛИТИЧКИ СИСТЕМ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скупштине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121.000,00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121.000,00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скупштине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2.521.000,00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2.521.000,00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0,52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160: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2.521.000,00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160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Опште јавне услуге некласификоване на другом месту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2.521.000,00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2.521.000,00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0,52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раздео 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19.790.000,00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раздео</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СКУПШТИНА ОПШТИНЕ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19.790.000,00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19.790.000,00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4,10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 ПРЕДСЕДНИК ОПШТИНЕ"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ПРЕДСЕДНИК ОПШТИНЕ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 \l 1 </w:instrText>
            </w:r>
            <w:r>
              <w:rPr/>
              <w:fldChar w:fldCharType="separate"/>
            </w:r>
            <w:r>
              <w:rPr/>
            </w:r>
            <w:r>
              <w:rPr/>
              <w:fldChar w:fldCharType="end"/>
            </w:r>
          </w:p>
          <w:p>
            <w:pPr>
              <w:pStyle w:val="Normal"/>
              <w:rPr/>
            </w:pPr>
            <w:r>
              <w:fldChar w:fldCharType="begin"/>
            </w:r>
            <w:r>
              <w:rPr/>
              <w:instrText> TC "111 Извршни и законодавни органи"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111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Извршни и законодавни органи</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"2101"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2101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ПОЛИТИЧКИ СИСТЕМ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извршних органа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4.290.000,00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4.290.000,00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0,89</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730.000,00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730.000,00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0,06</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извршних органа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8.110.000,00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8.110.000,00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111: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8.110.000,00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111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Извршни и законодавни органи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8.110.000,00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8.110.000,00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раздео 2:</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8.110.000,00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раздео</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ПРЕДСЕДНИК ОПШТИНЕ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8.110.000,00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8.110.000,00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"3 ОПШТИНСКО ВЕЋЕ"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ОПШТИНСКО ВЕЋЕ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 \l 1 </w:instrText>
            </w:r>
            <w:r>
              <w:rPr/>
              <w:fldChar w:fldCharType="separate"/>
            </w:r>
            <w:r>
              <w:rPr/>
            </w:r>
            <w:r>
              <w:rPr/>
              <w:fldChar w:fldCharType="end"/>
            </w:r>
          </w:p>
          <w:p>
            <w:pPr>
              <w:pStyle w:val="Normal"/>
              <w:rPr/>
            </w:pPr>
            <w:r>
              <w:fldChar w:fldCharType="begin"/>
            </w:r>
            <w:r>
              <w:rPr/>
              <w:instrText> TC "111 Извршни и законодавни органи"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111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Извршни и законодавни органи</w:t>
                  </w:r>
                </w:p>
              </w:tc>
            </w:tr>
          </w:tbl>
          <w:p>
            <w:pPr>
              <w:pStyle w:val="Normal"/>
              <w:spacing w:lineRule="auto" w:line="0"/>
              <w:rPr/>
            </w:pPr>
            <w:r>
              <w:rPr/>
            </w:r>
            <w:bookmarkStart w:id="25" w:name="_Toc2101"/>
            <w:bookmarkStart w:id="26" w:name="_Toc2101"/>
            <w:bookmarkEnd w:id="26"/>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"2101"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2101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ПОЛИТИЧКИ СИСТЕМ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извршних органа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2.230.000,00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2.230.000,00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338.000,00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338.000,00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2.600.000,00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2.600.000,00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0,54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0,09</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извршних органа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5.888.000,00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5.888.000,00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111: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5.888.000,00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111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Извршни и законодавни органи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5.888.000,00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5.888.000,00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раздео 3:</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5.888.000,00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раздео</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ОПШТИНСКО ВЕЋЕ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5.888.000,00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5.888.000,00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"4 ОПШТИНСКО ПРАВОБРАНИЛАШТВО"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ОПШТИНСКО ПРАВОБРАНИЛАШТВО</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 \l 1 </w:instrText>
            </w:r>
            <w:r>
              <w:rPr/>
              <w:fldChar w:fldCharType="separate"/>
            </w:r>
            <w:r>
              <w:rPr/>
            </w:r>
            <w:r>
              <w:rPr/>
              <w:fldChar w:fldCharType="end"/>
            </w:r>
          </w:p>
          <w:p>
            <w:pPr>
              <w:pStyle w:val="Normal"/>
              <w:rPr/>
            </w:pPr>
            <w:r>
              <w:fldChar w:fldCharType="begin"/>
            </w:r>
            <w:r>
              <w:rPr/>
              <w:instrText> TC "330 Судови"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330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Судови</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"0602"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УСЛУГЕ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Општинско/градско правобранилаштво</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1.375.000,00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1.375.000,00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125.000,00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125.000,00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160.000,00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2,07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0,12</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0004</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Општинско/градско правобранилаштво</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2,71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330: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13.060.000,00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330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Судови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2,71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раздео 4:</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13.060.000,00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раздео</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4</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ОПШТИНСКО ПРАВОБРАНИЛАШТВО</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2,71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 ОПШТИНСКА УПРАВА"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ОПШТИНСКА УПРАВА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 \l 1 </w:instrText>
            </w:r>
            <w:r>
              <w:rPr/>
              <w:fldChar w:fldCharType="separate"/>
            </w:r>
            <w:r>
              <w:rPr/>
            </w:r>
            <w:r>
              <w:rPr/>
              <w:fldChar w:fldCharType="end"/>
            </w:r>
          </w:p>
          <w:p>
            <w:pPr>
              <w:pStyle w:val="Normal"/>
              <w:rPr/>
            </w:pPr>
            <w:r>
              <w:fldChar w:fldCharType="begin"/>
            </w:r>
            <w:r>
              <w:rPr/>
              <w:instrText> TC "040 Породица и деца"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040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Породица и деца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"0902"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0902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СОЦИЈАЛНА И ДЕЧЈА ЗАШТИТА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0019</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Подршка деци и породици са децом</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040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3.700.000,00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3.700.000,00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0,77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040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1,45</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0019</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Подршка деци и породици са децом</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040: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10.700.000,00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040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Породица и деца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"070 Социјална помоћ угроженом становништву, некласификована на другом месту"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070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Социјална помоћ угроженом становништву, некласификована на другом месту</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"0902"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0902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СОЦИЈАЛНА И ДЕЧЈА ЗАШТИТА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Једнократне помоћи и други облици помоћи</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070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3.232.500,00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3.732.500,00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0,77</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Једнократне помоћи и други облици помоћи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3.232.500,00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3.732.500,00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0018</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Подршка реализацији програма Црвеног крста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070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2.400.000,00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0,50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0018</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Подршка реализацији програма Црвеног крста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2.400.000,00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2.400.000,00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0,50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070: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2.900.000,00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17</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3.232.500,00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070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2.900.000,00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3.232.500,00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6.132.500,00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1,27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"090 Социјална заштита некласификована на другом месту"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090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Социјална заштита некласификована на другом месту</w:t>
                  </w:r>
                </w:p>
              </w:tc>
            </w:tr>
          </w:tbl>
          <w:p>
            <w:pPr>
              <w:pStyle w:val="Normal"/>
              <w:spacing w:lineRule="auto" w:line="0"/>
              <w:rPr/>
            </w:pPr>
            <w:r>
              <w:rPr/>
            </w:r>
            <w:bookmarkStart w:id="27" w:name="_Toc0902"/>
            <w:bookmarkStart w:id="28" w:name="_Toc0902"/>
            <w:bookmarkEnd w:id="28"/>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"0902"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0902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СОЦИЈАЛНА И ДЕЧЈА ЗАШТИТА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Једнократне помоћи и други облици помоћи</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090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9.900.000,00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9.900.000,00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2,05</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Једнократне помоћи и други облици помоћи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9.900.000,00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9.900.000,00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2,05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0005</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Обнављање делатности установа социјалне заштите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090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ТРАНСФЕРИ ОСТАЛИМ НИВОИМА ВЛАСТИ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0,74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0005</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Обнављање делатности установа социјалне заштите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3.550.000,00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3.550.000,00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090: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13.450.000,00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090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Социјална заштита некласификована на другом месту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13.450.000,00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13.450.000,00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2,79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"133 Остале опште услуге"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133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Остале опште услуге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"0602"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УСЛУГЕ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локалне самоуправе и градских општина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49.300.000,00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49.300.000,00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10,21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7.470.000,00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7.470.000,00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1,55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0,83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0,31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НАГРАДЕ ЗАПОСЛЕНИМА И ОСТАЛИ ПОСЕБНИ РАСХОДИ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2,07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13.750.000,00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13.750.000,00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2,85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1.800.000,00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0,37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4.650.000,00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4.650.000,00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0,96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9.350.000,00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9.350.000,00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1,94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НАКНАДА ШТЕТЕ ЗА ПОВРЕДЕ ИЛИ ШТЕТУ НАНЕТУ ОД СТРАНЕ ДРЖАВНИХ ОРГАНА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НЕКРЕТНИНЕ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НЕМАТЕРИЈАЛНА ИМОВИНА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541000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ЗЕМЉИШТЕ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1,66</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120.120.000,00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120.120.000,00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24,89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0009</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Текућа буџетска резерва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499000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СРЕДСТВА РЕЗЕРВЕ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1,04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0009</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Текућа буџетска резерва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1,04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0010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Стална буџетска резерва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499000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СРЕДСТВА РЕЗЕРВЕ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0010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Стална буџетска резерва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0,10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133:</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125.620.000,00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133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Остале опште услуге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125.620.000,00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125.620.000,00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26,03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"160 Опште јавне услуге некласификоване на другом месту"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160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јавне услуге некласификоване на другом месту</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"0602"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УСЛУГЕ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0602-4001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Финансирање пројеката удружења грађана на основу конкурса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пројекат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0602-4001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Финансирање пројеката удружења грађана на основу конкурса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0,41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160: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160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Опште јавне услуге некласификоване на другом месту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0,41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"170 Трансакције јавног дуга"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170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Трансакције јавног дуга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"0602"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УСЛУГЕ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Сервисирање јавног дуга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441000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ОТПЛАТА ДОМАЋИХ КАМАТА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1.200.000,00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444000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ПРАТЕЋИ ТРОШКОВИ ЗАДУЖИВАЊА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ОТПЛАТА ГЛАВНИЦЕ ДОМАЋИМ КРЕДИТОРИМА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1,45</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Сервисирање јавног дуга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8.250.000,00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8.250.000,00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1,71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170: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8.250.000,00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170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Трансакције јавног дуга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8.250.000,00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8.250.000,00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1,71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"220 Цивилна одбрана"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220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Цивилна одбрана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"0602"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УСЛУГЕ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0014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Управљање у ванредним ситуацијама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0014</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Управљање у ванредним ситуацијама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3.460.000,00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3.460.000,00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220: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3.460.000,00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220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Цивилна одбрана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3.460.000,00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3.460.000,00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"411 Општи економски и комерцијални послови"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411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Општи економски и комерцијални послови</w:t>
                  </w:r>
                </w:p>
              </w:tc>
            </w:tr>
          </w:tbl>
          <w:p>
            <w:pPr>
              <w:pStyle w:val="Normal"/>
              <w:spacing w:lineRule="auto" w:line="0"/>
              <w:rPr/>
            </w:pPr>
            <w:r>
              <w:rPr/>
            </w:r>
            <w:bookmarkStart w:id="29" w:name="_Toc0501"/>
            <w:bookmarkStart w:id="30" w:name="_Toc0501"/>
            <w:bookmarkEnd w:id="30"/>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"0501"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0501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ЕНЕРГЕТСКА ЕФИКАСНОСТ И ОБНОВЉИВИ ИЗВОРИ ЕНЕРГИЈЕ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Енергетски менаџмент</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15.625.645,00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22.625.645,00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4,69</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Енергетски менаџмент</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15.625.645,00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22.625.645,00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4,69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0501-4002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Финансирање субвенција за грађане за пројекат енергетске санације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СУБВЕНЦИЈЕ ПРИВАТНИМ ПРЕДУЗЕЋИМА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0,31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пројекат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0501-4002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Финансирање субвенција за грађане за пројекат енергетске санације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"1501"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1501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ЛОКАЛНИ ЕКОНОМСКИ РАЗВОЈ</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Унапређење привредног и инвестиционог амбијента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Унапређење привредног и инвестиционог амбијента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0,10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411: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9.000.000,00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17</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15.625.645,00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411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Општи економски и комерцијални послови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9.000.000,00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15.625.645,00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24.625.645,00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5,10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"412 Општи послови по питању рада"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412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Општи послови по питању рада</w:t>
                  </w:r>
                </w:p>
              </w:tc>
            </w:tr>
          </w:tbl>
          <w:p>
            <w:pPr>
              <w:pStyle w:val="Normal"/>
              <w:spacing w:lineRule="auto" w:line="0"/>
              <w:rPr/>
            </w:pPr>
            <w:r>
              <w:rPr/>
            </w:r>
            <w:bookmarkStart w:id="31" w:name="_Toc1501"/>
            <w:bookmarkStart w:id="32" w:name="_Toc1501"/>
            <w:bookmarkEnd w:id="32"/>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"1501"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1501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ЛОКАЛНИ ЕКОНОМСКИ РАЗВОЈ</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Мере активне политике запошљавања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ОРГАНИЗАЦИЈАМА ЗА ОБАВЕЗНО СОЦИЈАЛНО ОСИГУРАЊЕ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0,39</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Мере активне политике запошљавања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1.900.000,00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1.900.000,00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412:</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1.900.000,00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412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Општи послови по питању рада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1.900.000,00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1.900.000,00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"421 Пољопривреда"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421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Пољопривреда</w:t>
                  </w:r>
                </w:p>
              </w:tc>
            </w:tr>
          </w:tbl>
          <w:p>
            <w:pPr>
              <w:pStyle w:val="Normal"/>
              <w:spacing w:lineRule="auto" w:line="0"/>
              <w:rPr/>
            </w:pPr>
            <w:r>
              <w:rPr/>
            </w:r>
            <w:bookmarkStart w:id="33" w:name="_Toc0101"/>
            <w:bookmarkStart w:id="34" w:name="_Toc0101"/>
            <w:bookmarkEnd w:id="34"/>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"0101"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0101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ПОЉОПРИВРЕДА И РУРАЛНИ РАЗВОЈ</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Подршка за спровођење пољопривредне политике у локалној заједници</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1,45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8.300.000,00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8.300.000,00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1,72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Мере подршке руралном развоју</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Мере подршке руралном развоју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0,10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421: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8.800.000,00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421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Пољопривреда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8.800.000,00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8.800.000,00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1,82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"451 Друмски саобраћај"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451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Друмски саобраћај</w:t>
                  </w:r>
                </w:p>
              </w:tc>
            </w:tr>
          </w:tbl>
          <w:p>
            <w:pPr>
              <w:pStyle w:val="Normal"/>
              <w:spacing w:lineRule="auto" w:line="0"/>
              <w:rPr/>
            </w:pPr>
            <w:r>
              <w:rPr/>
            </w:r>
            <w:bookmarkStart w:id="35" w:name="_Toc0701"/>
            <w:bookmarkStart w:id="36" w:name="_Toc0701"/>
            <w:bookmarkEnd w:id="36"/>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"0701"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0701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ОРГАНИЗАЦИЈА САОБРАЋАЈА И САОБРАЋАЈНА ИНФРАСТРУКТУРА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Управљање и одржавање саобраћајне инфраструктуре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1,35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Управљање и одржавање саобраћајне инфраструктуре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2,59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0005</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Унапређење безбедности саобраћаја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0005</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Унапређење безбедности саобраћаја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0,12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0701-5006</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Рехабилитација (пресвлачење) улица новим слојем асфалта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3,11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пројекат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0701-5006</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Рехабилитација (пресвлачење) улица новим слојем асфалта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14.000.000,00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3,11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451: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27.100.000,00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09</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Примања од продаје нефинансијске имовине</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451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Друмски саобраћај</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27.100.000,00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28.100.000,00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5,82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"473 Туризам"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473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Туризам</w:t>
                  </w:r>
                </w:p>
              </w:tc>
            </w:tr>
          </w:tbl>
          <w:p>
            <w:pPr>
              <w:pStyle w:val="Normal"/>
              <w:spacing w:lineRule="auto" w:line="0"/>
              <w:rPr/>
            </w:pPr>
            <w:r>
              <w:rPr/>
            </w:r>
            <w:bookmarkStart w:id="37" w:name="_Toc1502"/>
            <w:bookmarkStart w:id="38" w:name="_Toc1502"/>
            <w:bookmarkEnd w:id="38"/>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"1502"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1502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ТУРИЗМА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Управљање развојем туризма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Управљање развојем туризма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1.800.000,00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Промоција туристичке понуде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109/0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Промоција туристичке понуде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0,04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473:</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473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Туризам</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0,41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"510 Управљање отпадом"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510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Управљање отпадом</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"1102"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1102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КОМУНАЛНЕ ДЕЛАТНОСТИ</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Одржавање јавних зелених површина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0,83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0,08</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Одржавање јавних зелених површина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4.400.000,00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4.400.000,00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0,91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Одржавање чистоће на површинама јавне намене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1,24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Одржавање чистоће на површинама јавне намене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1,24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510: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10.400.000,00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510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Управљање отпадом</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10.400.000,00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10.400.000,00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2,15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"560 Заштита животне средине некласификована на другом месту"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560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Заштита животне средине некласификована на другом месту</w:t>
                  </w:r>
                </w:p>
              </w:tc>
            </w:tr>
          </w:tbl>
          <w:p>
            <w:pPr>
              <w:pStyle w:val="Normal"/>
              <w:spacing w:lineRule="auto" w:line="0"/>
              <w:rPr/>
            </w:pPr>
            <w:r>
              <w:rPr/>
            </w:r>
            <w:bookmarkStart w:id="39" w:name="_Toc0401"/>
            <w:bookmarkStart w:id="40" w:name="_Toc0401"/>
            <w:bookmarkEnd w:id="40"/>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"0401"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0401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ЗАШТИТА ЖИВОТНЕ СРЕДИНЕ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Праћење квалитета елемената животне средине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0,19</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Праћење квалитета елемената животне средине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560: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560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Заштита животне средине некласификована на другом месту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"620 Развој заједнице"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620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заједнице</w:t>
                  </w:r>
                </w:p>
              </w:tc>
            </w:tr>
          </w:tbl>
          <w:p>
            <w:pPr>
              <w:pStyle w:val="Normal"/>
              <w:spacing w:lineRule="auto" w:line="0"/>
              <w:rPr/>
            </w:pPr>
            <w:r>
              <w:rPr/>
            </w:r>
            <w:bookmarkStart w:id="41" w:name="_Toc1101"/>
            <w:bookmarkStart w:id="42" w:name="_Toc1101"/>
            <w:bookmarkEnd w:id="42"/>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"1101"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1101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СТАНОВАЊЕ, УРБАНИЗАМ И ПРОСТОРНО ПЛАНИРАЊЕ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Просторно и урбанистичко планирање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2.500.000,00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1,55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5.340.000,00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5.340.000,00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1,11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Просторно и урбанистичко планирање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10.340.000,00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2.500.000,00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12.840.000,00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2,66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0005</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Остваривање јавног интереса у одржавању зграда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0005</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Остваривање јавног интереса у одржавању зграда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0,02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620: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10.440.000,00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17</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2.500.000,00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620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Развој заједнице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10.440.000,00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2.500.000,00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12.940.000,00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"630 Водоснабдевање"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630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Водоснабдевање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"1102"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1102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КОМУНАЛНЕ ДЕЛАТНОСТИ</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0008</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Управљање и снабдевање водом за пиће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119/0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0,19</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451000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2,69</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10.300.000,00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10.300.000,00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2,13</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0008</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Управљање и снабдевање водом за пиће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24.700.000,00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24.700.000,00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5,12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630: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24.700.000,00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630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Водоснабдевање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24.700.000,00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24.700.000,00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5,12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"640 Улична расвета"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640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Улична расвета</w:t>
                  </w:r>
                </w:p>
              </w:tc>
            </w:tr>
          </w:tbl>
          <w:p>
            <w:pPr>
              <w:pStyle w:val="Normal"/>
              <w:spacing w:lineRule="auto" w:line="0"/>
              <w:rPr/>
            </w:pPr>
            <w:r>
              <w:rPr/>
            </w:r>
            <w:bookmarkStart w:id="43" w:name="_Toc1102"/>
            <w:bookmarkStart w:id="44" w:name="_Toc1102"/>
            <w:bookmarkEnd w:id="44"/>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"1102"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1102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КОМУНАЛНЕ ДЕЛАТНОСТИ</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Управљање/одржавање јавним осветљењем</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640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640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640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Управљање/одржавање јавним осветљењем</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7.700.000,00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7.700.000,00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640: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7.700.000,00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640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Улична расвета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7.700.000,00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7.700.000,00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"721 Опште медицинске услуге"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721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медицинске услуге</w:t>
                  </w:r>
                </w:p>
              </w:tc>
            </w:tr>
          </w:tbl>
          <w:p>
            <w:pPr>
              <w:pStyle w:val="Normal"/>
              <w:spacing w:lineRule="auto" w:line="0"/>
              <w:rPr/>
            </w:pPr>
            <w:r>
              <w:rPr/>
            </w:r>
            <w:bookmarkStart w:id="45" w:name="_Toc1801"/>
            <w:bookmarkStart w:id="46" w:name="_Toc1801"/>
            <w:bookmarkEnd w:id="46"/>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"1801"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1801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ЗДРАВСТВЕНА ЗАШТИТА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установа примарне здравствене заштите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721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ОРГАНИЗАЦИЈАМА ЗА ОБАВЕЗНО СОЦИЈАЛНО ОСИГУРАЊЕ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9.166.503,00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9.166.503,00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1,90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установа примарне здравствене заштите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9.166.503,00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9.166.503,00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1,90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Мртвозорство</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721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660.000,00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660.000,00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Мртвозорство</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660.000,00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660.000,00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0,14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721: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9.826.503,00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721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Опште медицинске услуге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9.826.503,00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9.826.503,00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2,04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"810 Услуге рекреације и спорта"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810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Услуге рекреације и спорта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"1301"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1301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СПОРТА И ОМЛАДИНЕ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Подршка локалним спортским организацијама, удружењима и савезима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1,24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Подршка локалним спортским организацијама, удружењима и савезима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1,24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1301-4003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Мобилијари за дечја игралишта Град Сталаћу и Ћићевцу</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129/0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пројекат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1301-4003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Мобилијари за дечја игралишта Град Сталаћу и Ћићевцу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0,41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810: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810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Услуге рекреације и спорта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"820 Услуге културе"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820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Услуге културе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"1201"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1201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КУЛТУРЕ И ИНФОРМИСАЊА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Унапређење система очувања и представљања културно-историјског наслеђа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0,21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820: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820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Услуге културе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0,21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"830 Услуге емитовања и штампања"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830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Услуге емитовања и штампања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"1201"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1201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КУЛТУРЕ И ИНФОРМИСАЊА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Остваривање и унапређивање јавног интереса у области јавног информисања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830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1.700.000,00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0,35</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0004</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830: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1.700.000,00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830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Услуге емитовања и штампања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1.700.000,00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"840 Верске и остале услуге заједнице"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840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Верске и остале услуге заједнице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"0602"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УСЛУГЕ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локалне самоуправе и градских општина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840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0,31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840: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840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Верске и остале услуге заједнице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"911 Предшколско образовање"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911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Предшколско образовање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"2002"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ПРЕДШКОЛСКО ВАСПИТАЊЕ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и остваривање предшколскогваспитања и образовања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5.500.000,00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1,14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и остваривање предшколскогваспитања и образовања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1,14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911: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911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Предшколско образовање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5.500.000,00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1,14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"912 Основно образовање"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912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Основно образовање</w:t>
                  </w:r>
                </w:p>
              </w:tc>
            </w:tr>
          </w:tbl>
          <w:p>
            <w:pPr>
              <w:pStyle w:val="Normal"/>
              <w:spacing w:lineRule="auto" w:line="0"/>
              <w:rPr/>
            </w:pPr>
            <w:r>
              <w:rPr/>
            </w:r>
            <w:bookmarkStart w:id="47" w:name="_Toc2003"/>
            <w:bookmarkStart w:id="48" w:name="_Toc2003"/>
            <w:bookmarkEnd w:id="48"/>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"2003"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2003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ОСНОВНО ОБРАЗОВАЊЕ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Реализација делатности основног образовања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912</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ТРАНСФЕРИ ОСТАЛИМ НИВОИМА ВЛАСТИ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22.252.000,00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22.252.000,00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4,61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Реализација делатности основног образовања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22.252.000,00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22.252.000,00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4,61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912:</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22.252.000,00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912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Основно образовање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22.252.000,00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22.252.000,00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4,61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"920 Средње образовање"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920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Средње образовање</w:t>
                  </w:r>
                </w:p>
              </w:tc>
            </w:tr>
          </w:tbl>
          <w:p>
            <w:pPr>
              <w:pStyle w:val="Normal"/>
              <w:spacing w:lineRule="auto" w:line="0"/>
              <w:rPr/>
            </w:pPr>
            <w:r>
              <w:rPr/>
            </w:r>
            <w:bookmarkStart w:id="49" w:name="_Toc2004"/>
            <w:bookmarkStart w:id="50" w:name="_Toc2004"/>
            <w:bookmarkEnd w:id="50"/>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"2004"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2004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СРЕДЊЕ ОБРАЗОВАЊЕ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Реализација делатности средњег образовања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ТРАНСФЕРИ ОСТАЛИМ НИВОИМА ВЛАСТИ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3.261.000,00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3.261.000,00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0,68</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Реализација делатности средњег образовања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3.261.000,00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3.261.000,00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920: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3.261.000,00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920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Средње образовање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3.261.000,00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3.261.000,00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"5.01 Народна библиотека" \l 1 </w:instrText>
            </w:r>
            <w:r>
              <w:rPr/>
              <w:fldChar w:fldCharType="separate"/>
            </w:r>
            <w:r>
              <w:rPr/>
            </w:r>
            <w:r>
              <w:rPr/>
              <w:fldChar w:fldCharType="end"/>
            </w:r>
          </w:p>
          <w:p>
            <w:pPr>
              <w:pStyle w:val="Normal"/>
              <w:rPr>
                <w:b/>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НАРОДНА БИБЛИОТЕКА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"820 Услуге културе"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820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Услуге културе</w:t>
                  </w:r>
                </w:p>
              </w:tc>
            </w:tr>
          </w:tbl>
          <w:p>
            <w:pPr>
              <w:pStyle w:val="Normal"/>
              <w:spacing w:lineRule="auto" w:line="0"/>
              <w:rPr/>
            </w:pPr>
            <w:r>
              <w:rPr/>
            </w:r>
            <w:bookmarkStart w:id="51" w:name="_Toc1201"/>
            <w:bookmarkStart w:id="52" w:name="_Toc1201"/>
            <w:bookmarkEnd w:id="52"/>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"1201"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1201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КУЛТУРЕ И ИНФОРМИСАЊА</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локалних установа културе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7.717.000,00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7.717.000,00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1,60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1.179.000,00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1.179.000,00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139/0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2.060.000,00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840.000,00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45.000,00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395.000,00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25.000,00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175.000,00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149/0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290.000,00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НЕМАТЕРИЈАЛНА ИМОВИНА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локалних установа културе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12.946.000,00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250.000,00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13.196.000,00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2,73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Јачање културне продукције и уметничког стваралаштва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1.008.000,00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1.008.000,00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207.000,00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207.000,00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Јачање културне продукције и уметничког стваралаштва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1.360.000,00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110.000,00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1.470.000,00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Унапређење система очувања и представљања културно-историјског наслеђа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117.000,00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117.000,00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235.000,00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235.000,00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159/0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883.000,00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883.000,00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232.000,00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232.000,00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0,05</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1.867.000,00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1.867.000,00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0,39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820: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16.173.000,00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04</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360.000,00</w:t>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820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Услуге културе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16.173.000,00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360.000,00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16.533.000,00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3,43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главу 5.01: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16.173.000,00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04</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360.000,00</w:t>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главу</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5.01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НАРОДНА БИБЛИОТЕКА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16.173.000,00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360.000,00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16.533.000,00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3,43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"5.02 Спортски центар Ћићевац" \l 1 </w:instrText>
            </w:r>
            <w:r>
              <w:rPr/>
              <w:fldChar w:fldCharType="separate"/>
            </w:r>
            <w:r>
              <w:rPr/>
            </w:r>
            <w:r>
              <w:rPr/>
              <w:fldChar w:fldCharType="end"/>
            </w:r>
          </w:p>
          <w:p>
            <w:pPr>
              <w:pStyle w:val="Normal"/>
              <w:rPr>
                <w:b/>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СПОРТСКИ ЦЕНТАР ЋИЋЕВАЦ</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"810 Услуге рекреације и спорта"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810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Услуге рекреације и спорта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"1301"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1301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СПОРТА И ОМЛАДИНЕ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локалних спортских установа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3.620.000,00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3.620.000,00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0,75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506.000,00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506.000,00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НАГРАДЕ ЗАПОСЛЕНИМА И ОСТАЛИ ПОСЕБНИ РАСХОДИ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0,07</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1.400.000,00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0,29</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280.000,00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0,06</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0004</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локалних спортских установа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8.026.000,00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8.026.000,00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810: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8.026.000,00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810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Услуге рекреације и спорта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8.026.000,00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8.026.000,00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главу 5.02:</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8.026.000,00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главу</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СПОРТСКИ ЦЕНТАР ЋИЋЕВАЦ</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8.026.000,00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8.026.000,00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1,66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"5.03 Спортски центар Сталаћ - Град Сталаћ" \l 1 </w:instrText>
            </w:r>
            <w:r>
              <w:rPr/>
              <w:fldChar w:fldCharType="separate"/>
            </w:r>
            <w:r>
              <w:rPr/>
            </w:r>
            <w:r>
              <w:rPr/>
              <w:fldChar w:fldCharType="end"/>
            </w:r>
          </w:p>
          <w:p>
            <w:pPr>
              <w:pStyle w:val="Normal"/>
              <w:rPr>
                <w:b/>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5.03</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СПОРТСКИ ЦЕНТАР СТАЛАЋ - ГРАД СТАЛАЋ</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"810 Услуге рекреације и спорта"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810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Услуге рекреације и спорта</w:t>
                  </w:r>
                </w:p>
              </w:tc>
            </w:tr>
          </w:tbl>
          <w:p>
            <w:pPr>
              <w:pStyle w:val="Normal"/>
              <w:spacing w:lineRule="auto" w:line="0"/>
              <w:rPr/>
            </w:pPr>
            <w:r>
              <w:rPr/>
            </w:r>
            <w:bookmarkStart w:id="53" w:name="_Toc1301"/>
            <w:bookmarkStart w:id="54" w:name="_Toc1301"/>
            <w:bookmarkEnd w:id="54"/>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"1301"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1301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РАЗВОЈ СПОРТА И ОМЛАДИНЕ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локалних спортских установа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1.140.000,00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1.140.000,00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0,24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180.000,00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179/0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0,40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189/0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0004</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локалних спортских установа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3.730.000,00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3.730.000,00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810: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3.730.000,00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810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Услуге рекреације и спорта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3.730.000,00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3.730.000,00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главу 5.03:</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3.730.000,00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главу</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5.03</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СПОРТСКИ ЦЕНТАР СТАЛАЋ - ГРАД СТАЛАЋ</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3.730.000,00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3.730.000,00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0,77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"5.04 Предшколско васпитање и образовање" \l 1 </w:instrText>
            </w:r>
            <w:r>
              <w:rPr/>
              <w:fldChar w:fldCharType="separate"/>
            </w:r>
            <w:r>
              <w:rPr/>
            </w:r>
            <w:r>
              <w:rPr/>
              <w:fldChar w:fldCharType="end"/>
            </w:r>
          </w:p>
          <w:p>
            <w:pPr>
              <w:pStyle w:val="Normal"/>
              <w:rPr>
                <w:b/>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5.04</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ПРЕДШКОЛСКО ВАСПИТАЊЕ И ОБРАЗОВАЊЕ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"911 Предшколско образовање"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911</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Предшколско образовање</w:t>
                  </w:r>
                </w:p>
              </w:tc>
            </w:tr>
          </w:tbl>
          <w:p>
            <w:pPr>
              <w:pStyle w:val="Normal"/>
              <w:spacing w:lineRule="auto" w:line="0"/>
              <w:rPr/>
            </w:pPr>
            <w:r>
              <w:rPr/>
            </w:r>
            <w:bookmarkStart w:id="55" w:name="_Toc2002"/>
            <w:bookmarkStart w:id="56" w:name="_Toc2002"/>
            <w:bookmarkEnd w:id="56"/>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"2002"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ПРЕДШКОЛСКО ВАСПИТАЊЕ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и остваривање предшколскогваспитања и образовања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34.100.000,00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34.100.000,00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7,06</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5.200.000,00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5.200.000,00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1,08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У НАТУРИ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416000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НАГРАДЕ ЗАПОСЛЕНИМА И ОСТАЛИ ПОСЕБНИ РАСХОДИ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5.440.000,00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5.540.000,00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1,15</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3.041.000,00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350.000,00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3.391.000,00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0,70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199/0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424000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670.000,00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0,14</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610.000,00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4.740.000,00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4.740.000,00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0,98</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202/0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465000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ОСТАЛЕ ДОТАЦИЈЕ И ТРАНСФЕРИ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203/0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472000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204/0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0,02</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205/0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206/0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512000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700.000,00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0,15</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и остваривање предшколскогваспитања и образовања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56.851.000,00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690.000,00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57.541.000,00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11,92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911:</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56.851.000,00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04</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690.000,00</w:t>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911</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Предшколско образовање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56.851.000,00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690.000,00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57.541.000,00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11,92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главу 5.04:</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56.851.000,00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04</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690.000,00</w:t>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главу</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5.04</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ПРЕДШКОЛСКО ВАСПИТАЊЕ И ОБРАЗОВАЊЕ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56.851.000,00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690.000,00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57.541.000,00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11,92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"5.05 Месне заједнице" \l 1 </w:instrText>
            </w:r>
            <w:r>
              <w:rPr/>
              <w:fldChar w:fldCharType="separate"/>
            </w:r>
            <w:r>
              <w:rPr/>
            </w:r>
            <w:r>
              <w:rPr/>
              <w:fldChar w:fldCharType="end"/>
            </w:r>
          </w:p>
          <w:p>
            <w:pPr>
              <w:pStyle w:val="Normal"/>
              <w:rPr>
                <w:b/>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5.05</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МЕСНЕ ЗАЈЕДНИЦЕ</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"160 Опште јавне услуге некласификоване на другом месту" \l 1 </w:instrText>
            </w:r>
            <w:r>
              <w:rPr/>
              <w:fldChar w:fldCharType="separate"/>
            </w:r>
            <w:r>
              <w:rPr/>
            </w:r>
            <w:r>
              <w:rPr/>
              <w:fldChar w:fldCharType="end"/>
            </w:r>
          </w:p>
          <w:p>
            <w:pPr>
              <w:pStyle w:val="Normal"/>
              <w:rPr>
                <w:b/>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160</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јавне услуге некласификоване на другом месту</w:t>
                  </w:r>
                </w:p>
              </w:tc>
            </w:tr>
          </w:tbl>
          <w:p>
            <w:pPr>
              <w:pStyle w:val="Normal"/>
              <w:spacing w:lineRule="auto" w:line="0"/>
              <w:rPr/>
            </w:pPr>
            <w:r>
              <w:rPr/>
            </w:r>
            <w:bookmarkStart w:id="57" w:name="_Toc0602"/>
            <w:bookmarkStart w:id="58" w:name="_Toc0602"/>
            <w:bookmarkEnd w:id="58"/>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"0602"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0602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ОПШТЕ УСЛУГЕ ЛОКАЛНЕ САМОУПРАВЕ</w:t>
                  </w:r>
                </w:p>
              </w:tc>
            </w:tr>
          </w:tbl>
          <w:p>
            <w:pPr>
              <w:pStyle w:val="Normal"/>
              <w:spacing w:lineRule="auto"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vAlign w:val="center"/>
          </w:tcPr>
          <w:p>
            <w:pPr>
              <w:pStyle w:val="Normal"/>
              <w:rPr>
                <w:b/>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0002</w:t>
            </w:r>
          </w:p>
        </w:tc>
        <w:tc>
          <w:tcPr>
            <w:tcW w:w="14239" w:type="dxa"/>
            <w:gridSpan w:val="7"/>
            <w:tcBorders>
              <w:top w:val="single" w:sz="6" w:space="0" w:color="000000"/>
              <w:bottom w:val="single" w:sz="6" w:space="0" w:color="000000"/>
              <w:right w:val="single" w:sz="6" w:space="0" w:color="000000"/>
            </w:tcBorders>
            <w:shd w:fill="auto" w:val="clear"/>
            <w:vAlign w:val="center"/>
          </w:tcPr>
          <w:tbl>
            <w:tblPr>
              <w:tblW w:w="14242" w:type="dxa"/>
              <w:jc w:val="left"/>
              <w:tblInd w:w="0" w:type="dxa"/>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shd w:fill="auto" w:val="clear"/>
                </w:tcPr>
                <w:p>
                  <w:pPr>
                    <w:pStyle w:val="Normal"/>
                    <w:rPr/>
                  </w:pPr>
                  <w:r>
                    <w:rPr>
                      <w:b/>
                      <w:bCs/>
                      <w:color w:val="000000"/>
                      <w:sz w:val="16"/>
                      <w:szCs w:val="16"/>
                    </w:rPr>
                    <w:t>Функционисање месних заједница</w:t>
                  </w:r>
                </w:p>
              </w:tc>
            </w:tr>
          </w:tbl>
          <w:p>
            <w:pPr>
              <w:pStyle w:val="Normal"/>
              <w:spacing w:lineRule="auto" w:line="0"/>
              <w:rPr/>
            </w:pPr>
            <w:r>
              <w:rPr/>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207/0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421000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1.509.000,00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1.509.000,00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0,31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208/0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0,03</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209/0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426000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918.000,00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918.000,00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0,19</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210/0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482000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9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211/0</w:t>
            </w:r>
          </w:p>
        </w:tc>
        <w:tc>
          <w:tcPr>
            <w:tcW w:w="97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6"/>
                <w:szCs w:val="16"/>
              </w:rPr>
            </w:pPr>
            <w:r>
              <w:rPr>
                <w:color w:val="000000"/>
                <w:sz w:val="16"/>
                <w:szCs w:val="16"/>
              </w:rPr>
              <w:t>483000</w:t>
            </w:r>
          </w:p>
        </w:tc>
        <w:tc>
          <w:tcPr>
            <w:tcW w:w="60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50.000,00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0,01</w:t>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активност</w:t>
            </w:r>
          </w:p>
        </w:tc>
        <w:tc>
          <w:tcPr>
            <w:tcW w:w="973"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0002</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Функционисање месних заједница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2.677.000,00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2.677.000,00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0,55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функцију 160: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2.677.000,00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160</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Опште јавне услуге некласификоване на другом месту</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2.677.000,00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2.677.000,00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0,55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главу 5.05:</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2.677.000,00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главу</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5.05</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МЕСНЕ ЗАЈЕДНИЦЕ</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2.677.000,00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2.677.000,00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0,55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раздео 5:</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412.416.503,00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04</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1.050.000,00</w:t>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09</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Примања од продаје нефинансијске имовине</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17</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21.358.145,00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Укупно за раздео</w:t>
            </w:r>
          </w:p>
        </w:tc>
        <w:tc>
          <w:tcPr>
            <w:tcW w:w="973" w:type="dxa"/>
            <w:tcBorders>
              <w:top w:val="single" w:sz="6" w:space="0" w:color="000000"/>
              <w:bottom w:val="single" w:sz="6" w:space="0" w:color="000000"/>
            </w:tcBorders>
            <w:shd w:color="auto" w:fill="F5F5F5" w:val="clear"/>
          </w:tcPr>
          <w:p>
            <w:pPr>
              <w:pStyle w:val="Normal"/>
              <w:jc w:val="center"/>
              <w:rPr>
                <w:b/>
                <w:b/>
                <w:bCs/>
                <w:color w:val="000000"/>
                <w:sz w:val="16"/>
                <w:szCs w:val="16"/>
              </w:rPr>
            </w:pPr>
            <w:r>
              <w:rPr>
                <w:b/>
                <w:bCs/>
                <w:color w:val="000000"/>
                <w:sz w:val="16"/>
                <w:szCs w:val="16"/>
              </w:rPr>
              <w:t>5</w:t>
            </w:r>
          </w:p>
        </w:tc>
        <w:tc>
          <w:tcPr>
            <w:tcW w:w="6068" w:type="dxa"/>
            <w:tcBorders>
              <w:top w:val="single" w:sz="6" w:space="0" w:color="000000"/>
              <w:bottom w:val="single" w:sz="6" w:space="0" w:color="000000"/>
            </w:tcBorders>
            <w:shd w:color="auto" w:fill="F5F5F5" w:val="clear"/>
          </w:tcPr>
          <w:p>
            <w:pPr>
              <w:pStyle w:val="Normal"/>
              <w:rPr>
                <w:b/>
                <w:b/>
                <w:bCs/>
                <w:color w:val="000000"/>
                <w:sz w:val="16"/>
                <w:szCs w:val="16"/>
              </w:rPr>
            </w:pPr>
            <w:r>
              <w:rPr>
                <w:b/>
                <w:bCs/>
                <w:color w:val="000000"/>
                <w:sz w:val="16"/>
                <w:szCs w:val="16"/>
              </w:rPr>
              <w:t>ОПШТИНСКА УПРАВА</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412.416.503,00</w:t>
            </w:r>
          </w:p>
        </w:tc>
        <w:tc>
          <w:tcPr>
            <w:tcW w:w="1500"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1.050.000,00</w:t>
            </w:r>
          </w:p>
        </w:tc>
        <w:tc>
          <w:tcPr>
            <w:tcW w:w="1501"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22.358.145,00</w:t>
            </w:r>
          </w:p>
        </w:tc>
        <w:tc>
          <w:tcPr>
            <w:tcW w:w="1499" w:type="dxa"/>
            <w:tcBorders>
              <w:top w:val="single" w:sz="6" w:space="0" w:color="000000"/>
              <w:bottom w:val="single" w:sz="6" w:space="0" w:color="000000"/>
            </w:tcBorders>
            <w:shd w:color="auto" w:fill="F5F5F5" w:val="clear"/>
          </w:tcPr>
          <w:p>
            <w:pPr>
              <w:pStyle w:val="Normal"/>
              <w:jc w:val="right"/>
              <w:rPr>
                <w:b/>
                <w:b/>
                <w:bCs/>
                <w:color w:val="000000"/>
                <w:sz w:val="16"/>
                <w:szCs w:val="16"/>
              </w:rPr>
            </w:pPr>
            <w:r>
              <w:rPr>
                <w:b/>
                <w:bCs/>
                <w:color w:val="000000"/>
                <w:sz w:val="16"/>
                <w:szCs w:val="16"/>
              </w:rPr>
              <w:t>435.824.648,00</w:t>
            </w:r>
          </w:p>
        </w:tc>
        <w:tc>
          <w:tcPr>
            <w:tcW w:w="1199" w:type="dxa"/>
            <w:tcBorders>
              <w:top w:val="single" w:sz="6" w:space="0" w:color="000000"/>
              <w:bottom w:val="single" w:sz="6" w:space="0" w:color="000000"/>
            </w:tcBorders>
            <w:shd w:color="auto" w:fill="F5F5F5" w:val="clear"/>
            <w:tcMar>
              <w:right w:w="20" w:type="dxa"/>
            </w:tcMar>
          </w:tcPr>
          <w:p>
            <w:pPr>
              <w:pStyle w:val="Normal"/>
              <w:jc w:val="right"/>
              <w:rPr>
                <w:b/>
                <w:b/>
                <w:bCs/>
                <w:color w:val="000000"/>
                <w:sz w:val="16"/>
                <w:szCs w:val="16"/>
              </w:rPr>
            </w:pPr>
            <w:r>
              <w:rPr>
                <w:b/>
                <w:bCs/>
                <w:color w:val="000000"/>
                <w:sz w:val="16"/>
                <w:szCs w:val="16"/>
              </w:rPr>
              <w:t>90,29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0"/>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spacing w:lineRule="auto" w:line="0"/>
              <w:jc w:val="center"/>
              <w:rPr/>
            </w:pPr>
            <w:r>
              <w:rPr/>
            </w:r>
          </w:p>
        </w:tc>
        <w:tc>
          <w:tcPr>
            <w:tcW w:w="6068" w:type="dxa"/>
            <w:tcBorders>
              <w:top w:val="single" w:sz="6" w:space="0" w:color="000000"/>
              <w:bottom w:val="single" w:sz="6" w:space="0" w:color="000000"/>
            </w:tcBorders>
            <w:shd w:fill="auto" w:val="clear"/>
          </w:tcPr>
          <w:tbl>
            <w:tblPr>
              <w:tblW w:w="6067" w:type="dxa"/>
              <w:jc w:val="left"/>
              <w:tblInd w:w="0" w:type="dxa"/>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shd w:fill="auto" w:val="clear"/>
                </w:tcPr>
                <w:p>
                  <w:pPr>
                    <w:pStyle w:val="Normal"/>
                    <w:rPr>
                      <w:b/>
                      <w:b/>
                      <w:bCs/>
                      <w:color w:val="000000"/>
                      <w:sz w:val="16"/>
                      <w:szCs w:val="16"/>
                    </w:rPr>
                  </w:pPr>
                  <w:r>
                    <w:rPr>
                      <w:b/>
                      <w:bCs/>
                      <w:color w:val="000000"/>
                      <w:sz w:val="16"/>
                      <w:szCs w:val="16"/>
                    </w:rPr>
                    <w:t>Извори финансирања за БК 0:</w:t>
                  </w:r>
                </w:p>
                <w:p>
                  <w:pPr>
                    <w:pStyle w:val="Normal"/>
                    <w:spacing w:lineRule="auto" w:line="0"/>
                    <w:rPr/>
                  </w:pPr>
                  <w:r>
                    <w:rPr/>
                  </w:r>
                </w:p>
              </w:tc>
            </w:tr>
          </w:tbl>
          <w:p>
            <w:pPr>
              <w:pStyle w:val="Normal"/>
              <w:spacing w:lineRule="auto" w:line="0"/>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01</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459.264.503,00</w:t>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04</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1.050.000,00</w:t>
            </w:r>
          </w:p>
        </w:tc>
        <w:tc>
          <w:tcPr>
            <w:tcW w:w="1501" w:type="dxa"/>
            <w:tcBorders>
              <w:top w:val="single" w:sz="6" w:space="0" w:color="000000"/>
              <w:bottom w:val="single" w:sz="6" w:space="0" w:color="000000"/>
            </w:tcBorders>
            <w:shd w:fill="auto" w:val="clear"/>
          </w:tcPr>
          <w:p>
            <w:pPr>
              <w:pStyle w:val="Normal"/>
              <w:spacing w:lineRule="auto" w:line="0"/>
              <w:jc w:val="right"/>
              <w:rPr/>
            </w:pPr>
            <w:r>
              <w:rPr/>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09</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Примања од продаје нефинансијске имовине</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975" w:type="dxa"/>
            <w:tcBorders>
              <w:top w:val="single" w:sz="6" w:space="0" w:color="000000"/>
              <w:left w:val="single" w:sz="6" w:space="0" w:color="000000"/>
              <w:bottom w:val="single" w:sz="6" w:space="0" w:color="000000"/>
            </w:tcBorders>
            <w:shd w:fill="auto" w:val="clear"/>
          </w:tcPr>
          <w:p>
            <w:pPr>
              <w:pStyle w:val="Normal"/>
              <w:spacing w:lineRule="auto" w:line="0"/>
              <w:rPr/>
            </w:pPr>
            <w:r>
              <w:rPr/>
            </w:r>
          </w:p>
        </w:tc>
        <w:tc>
          <w:tcPr>
            <w:tcW w:w="901" w:type="dxa"/>
            <w:tcBorders>
              <w:top w:val="single" w:sz="6" w:space="0" w:color="000000"/>
              <w:bottom w:val="single" w:sz="6" w:space="0" w:color="000000"/>
            </w:tcBorders>
            <w:shd w:fill="auto" w:val="clear"/>
          </w:tcPr>
          <w:p>
            <w:pPr>
              <w:pStyle w:val="Normal"/>
              <w:spacing w:lineRule="auto" w:line="0"/>
              <w:rPr/>
            </w:pPr>
            <w:r>
              <w:rPr/>
            </w:r>
          </w:p>
        </w:tc>
        <w:tc>
          <w:tcPr>
            <w:tcW w:w="973" w:type="dxa"/>
            <w:tcBorders>
              <w:top w:val="single" w:sz="6" w:space="0" w:color="000000"/>
              <w:bottom w:val="single" w:sz="6" w:space="0" w:color="000000"/>
            </w:tcBorders>
            <w:shd w:fill="auto" w:val="clear"/>
          </w:tcPr>
          <w:p>
            <w:pPr>
              <w:pStyle w:val="Normal"/>
              <w:jc w:val="center"/>
              <w:rPr>
                <w:b/>
                <w:b/>
                <w:bCs/>
                <w:color w:val="000000"/>
                <w:sz w:val="16"/>
                <w:szCs w:val="16"/>
              </w:rPr>
            </w:pPr>
            <w:r>
              <w:rPr>
                <w:b/>
                <w:bCs/>
                <w:color w:val="000000"/>
                <w:sz w:val="16"/>
                <w:szCs w:val="16"/>
              </w:rPr>
              <w:t>17</w:t>
            </w:r>
          </w:p>
        </w:tc>
        <w:tc>
          <w:tcPr>
            <w:tcW w:w="6068" w:type="dxa"/>
            <w:tcBorders>
              <w:top w:val="single" w:sz="6" w:space="0" w:color="000000"/>
              <w:bottom w:val="single" w:sz="6" w:space="0" w:color="000000"/>
            </w:tcBorders>
            <w:shd w:fill="auto" w:val="clear"/>
          </w:tcPr>
          <w:p>
            <w:pPr>
              <w:pStyle w:val="Normal"/>
              <w:rPr>
                <w:b/>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500" w:type="dxa"/>
            <w:tcBorders>
              <w:top w:val="single" w:sz="6" w:space="0" w:color="000000"/>
              <w:bottom w:val="single" w:sz="6" w:space="0" w:color="000000"/>
            </w:tcBorders>
            <w:shd w:fill="auto" w:val="clear"/>
          </w:tcPr>
          <w:p>
            <w:pPr>
              <w:pStyle w:val="Normal"/>
              <w:spacing w:lineRule="auto" w:line="0"/>
              <w:jc w:val="right"/>
              <w:rPr/>
            </w:pPr>
            <w:r>
              <w:rPr/>
            </w:r>
          </w:p>
        </w:tc>
        <w:tc>
          <w:tcPr>
            <w:tcW w:w="1501" w:type="dxa"/>
            <w:tcBorders>
              <w:top w:val="single" w:sz="6" w:space="0" w:color="000000"/>
              <w:bottom w:val="single" w:sz="6" w:space="0" w:color="000000"/>
            </w:tcBorders>
            <w:shd w:fill="auto" w:val="clear"/>
          </w:tcPr>
          <w:p>
            <w:pPr>
              <w:pStyle w:val="Normal"/>
              <w:jc w:val="right"/>
              <w:rPr>
                <w:b/>
                <w:b/>
                <w:bCs/>
                <w:color w:val="000000"/>
                <w:sz w:val="16"/>
                <w:szCs w:val="16"/>
              </w:rPr>
            </w:pPr>
            <w:r>
              <w:rPr>
                <w:b/>
                <w:bCs/>
                <w:color w:val="000000"/>
                <w:sz w:val="16"/>
                <w:szCs w:val="16"/>
              </w:rPr>
              <w:t>21.358.145,00</w:t>
            </w:r>
          </w:p>
        </w:tc>
        <w:tc>
          <w:tcPr>
            <w:tcW w:w="1499" w:type="dxa"/>
            <w:tcBorders>
              <w:top w:val="single" w:sz="6" w:space="0" w:color="000000"/>
              <w:bottom w:val="single" w:sz="6" w:space="0" w:color="000000"/>
            </w:tcBorders>
            <w:shd w:fill="auto" w:val="clear"/>
          </w:tcPr>
          <w:p>
            <w:pPr>
              <w:pStyle w:val="Normal"/>
              <w:spacing w:lineRule="auto" w:line="0"/>
              <w:jc w:val="right"/>
              <w:rPr/>
            </w:pPr>
            <w:r>
              <w:rPr/>
            </w:r>
          </w:p>
        </w:tc>
        <w:tc>
          <w:tcPr>
            <w:tcW w:w="1199" w:type="dxa"/>
            <w:tcBorders>
              <w:top w:val="single" w:sz="6" w:space="0" w:color="000000"/>
              <w:bottom w:val="single" w:sz="6" w:space="0" w:color="000000"/>
            </w:tcBorders>
            <w:shd w:fill="auto" w:val="clear"/>
            <w:tcMar>
              <w:right w:w="20" w:type="dxa"/>
            </w:tcMar>
          </w:tcPr>
          <w:p>
            <w:pPr>
              <w:pStyle w:val="Normal"/>
              <w:spacing w:lineRule="auto" w:line="0"/>
              <w:jc w:val="right"/>
              <w:rPr/>
            </w:pPr>
            <w:r>
              <w:rPr/>
            </w:r>
          </w:p>
        </w:tc>
      </w:tr>
      <w:tr>
        <w:trPr/>
        <w:tc>
          <w:tcPr>
            <w:tcW w:w="1876" w:type="dxa"/>
            <w:gridSpan w:val="2"/>
            <w:tcBorders>
              <w:top w:val="single" w:sz="6" w:space="0" w:color="000000"/>
              <w:left w:val="single" w:sz="6" w:space="0" w:color="000000"/>
              <w:bottom w:val="single" w:sz="6" w:space="0" w:color="000000"/>
            </w:tcBorders>
            <w:shd w:color="auto" w:fill="E9E9E9" w:val="clear"/>
          </w:tcPr>
          <w:p>
            <w:pPr>
              <w:pStyle w:val="Normal"/>
              <w:rPr>
                <w:b/>
                <w:b/>
                <w:bCs/>
                <w:color w:val="000000"/>
                <w:sz w:val="16"/>
                <w:szCs w:val="16"/>
              </w:rPr>
            </w:pPr>
            <w:r>
              <w:rPr>
                <w:b/>
                <w:bCs/>
                <w:color w:val="000000"/>
                <w:sz w:val="16"/>
                <w:szCs w:val="16"/>
              </w:rPr>
              <w:t>Укупно за БК</w:t>
            </w:r>
          </w:p>
        </w:tc>
        <w:tc>
          <w:tcPr>
            <w:tcW w:w="973" w:type="dxa"/>
            <w:tcBorders>
              <w:top w:val="single" w:sz="6" w:space="0" w:color="000000"/>
              <w:bottom w:val="single" w:sz="6" w:space="0" w:color="000000"/>
            </w:tcBorders>
            <w:shd w:color="auto" w:fill="E9E9E9" w:val="clear"/>
          </w:tcPr>
          <w:p>
            <w:pPr>
              <w:pStyle w:val="Normal"/>
              <w:jc w:val="center"/>
              <w:rPr>
                <w:b/>
                <w:b/>
                <w:bCs/>
                <w:color w:val="000000"/>
                <w:sz w:val="16"/>
                <w:szCs w:val="16"/>
              </w:rPr>
            </w:pPr>
            <w:r>
              <w:rPr>
                <w:b/>
                <w:bCs/>
                <w:color w:val="000000"/>
                <w:sz w:val="16"/>
                <w:szCs w:val="16"/>
              </w:rPr>
              <w:t>0</w:t>
            </w:r>
          </w:p>
        </w:tc>
        <w:tc>
          <w:tcPr>
            <w:tcW w:w="6068" w:type="dxa"/>
            <w:tcBorders>
              <w:top w:val="single" w:sz="6" w:space="0" w:color="000000"/>
              <w:bottom w:val="single" w:sz="6" w:space="0" w:color="000000"/>
            </w:tcBorders>
            <w:shd w:color="auto" w:fill="E9E9E9" w:val="clear"/>
          </w:tcPr>
          <w:p>
            <w:pPr>
              <w:pStyle w:val="Normal"/>
              <w:rPr>
                <w:b/>
                <w:b/>
                <w:bCs/>
                <w:color w:val="000000"/>
                <w:sz w:val="16"/>
                <w:szCs w:val="16"/>
              </w:rPr>
            </w:pPr>
            <w:r>
              <w:rPr>
                <w:b/>
                <w:bCs/>
                <w:color w:val="000000"/>
                <w:sz w:val="16"/>
                <w:szCs w:val="16"/>
              </w:rPr>
              <w:t>БУЏЕТ  ОПШТИНЕ ЋИЋЕВАЦ</w:t>
            </w:r>
          </w:p>
        </w:tc>
        <w:tc>
          <w:tcPr>
            <w:tcW w:w="1499" w:type="dxa"/>
            <w:tcBorders>
              <w:top w:val="single" w:sz="6" w:space="0" w:color="000000"/>
              <w:bottom w:val="single" w:sz="6" w:space="0" w:color="000000"/>
            </w:tcBorders>
            <w:shd w:color="auto" w:fill="E9E9E9" w:val="clear"/>
          </w:tcPr>
          <w:p>
            <w:pPr>
              <w:pStyle w:val="Normal"/>
              <w:jc w:val="right"/>
              <w:rPr>
                <w:b/>
                <w:b/>
                <w:bCs/>
                <w:color w:val="000000"/>
                <w:sz w:val="16"/>
                <w:szCs w:val="16"/>
              </w:rPr>
            </w:pPr>
            <w:r>
              <w:rPr>
                <w:b/>
                <w:bCs/>
                <w:color w:val="000000"/>
                <w:sz w:val="16"/>
                <w:szCs w:val="16"/>
              </w:rPr>
              <w:t>459.264.503,00</w:t>
            </w:r>
          </w:p>
        </w:tc>
        <w:tc>
          <w:tcPr>
            <w:tcW w:w="1500" w:type="dxa"/>
            <w:tcBorders>
              <w:top w:val="single" w:sz="6" w:space="0" w:color="000000"/>
              <w:bottom w:val="single" w:sz="6" w:space="0" w:color="000000"/>
            </w:tcBorders>
            <w:shd w:color="auto" w:fill="E9E9E9" w:val="clear"/>
          </w:tcPr>
          <w:p>
            <w:pPr>
              <w:pStyle w:val="Normal"/>
              <w:jc w:val="right"/>
              <w:rPr>
                <w:b/>
                <w:b/>
                <w:bCs/>
                <w:color w:val="000000"/>
                <w:sz w:val="16"/>
                <w:szCs w:val="16"/>
              </w:rPr>
            </w:pPr>
            <w:r>
              <w:rPr>
                <w:b/>
                <w:bCs/>
                <w:color w:val="000000"/>
                <w:sz w:val="16"/>
                <w:szCs w:val="16"/>
              </w:rPr>
              <w:t>1.050.000,00</w:t>
            </w:r>
          </w:p>
        </w:tc>
        <w:tc>
          <w:tcPr>
            <w:tcW w:w="1501" w:type="dxa"/>
            <w:tcBorders>
              <w:top w:val="single" w:sz="6" w:space="0" w:color="000000"/>
              <w:bottom w:val="single" w:sz="6" w:space="0" w:color="000000"/>
            </w:tcBorders>
            <w:shd w:color="auto" w:fill="E9E9E9" w:val="clear"/>
          </w:tcPr>
          <w:p>
            <w:pPr>
              <w:pStyle w:val="Normal"/>
              <w:jc w:val="right"/>
              <w:rPr>
                <w:b/>
                <w:b/>
                <w:bCs/>
                <w:color w:val="000000"/>
                <w:sz w:val="16"/>
                <w:szCs w:val="16"/>
              </w:rPr>
            </w:pPr>
            <w:r>
              <w:rPr>
                <w:b/>
                <w:bCs/>
                <w:color w:val="000000"/>
                <w:sz w:val="16"/>
                <w:szCs w:val="16"/>
              </w:rPr>
              <w:t>22.358.145,00</w:t>
            </w:r>
          </w:p>
        </w:tc>
        <w:tc>
          <w:tcPr>
            <w:tcW w:w="1499" w:type="dxa"/>
            <w:tcBorders>
              <w:top w:val="single" w:sz="6" w:space="0" w:color="000000"/>
              <w:bottom w:val="single" w:sz="6" w:space="0" w:color="000000"/>
            </w:tcBorders>
            <w:shd w:color="auto" w:fill="E9E9E9" w:val="clear"/>
          </w:tcPr>
          <w:p>
            <w:pPr>
              <w:pStyle w:val="Normal"/>
              <w:jc w:val="right"/>
              <w:rPr>
                <w:b/>
                <w:b/>
                <w:bCs/>
                <w:color w:val="000000"/>
                <w:sz w:val="16"/>
                <w:szCs w:val="16"/>
              </w:rPr>
            </w:pPr>
            <w:r>
              <w:rPr>
                <w:b/>
                <w:bCs/>
                <w:color w:val="000000"/>
                <w:sz w:val="16"/>
                <w:szCs w:val="16"/>
              </w:rPr>
              <w:t>482.672.648,00</w:t>
            </w:r>
          </w:p>
        </w:tc>
        <w:tc>
          <w:tcPr>
            <w:tcW w:w="1199" w:type="dxa"/>
            <w:tcBorders>
              <w:top w:val="single" w:sz="6" w:space="0" w:color="000000"/>
              <w:bottom w:val="single" w:sz="6" w:space="0" w:color="000000"/>
            </w:tcBorders>
            <w:shd w:color="auto" w:fill="E9E9E9" w:val="clear"/>
            <w:tcMar>
              <w:right w:w="20" w:type="dxa"/>
            </w:tcMar>
          </w:tcPr>
          <w:p>
            <w:pPr>
              <w:pStyle w:val="Normal"/>
              <w:jc w:val="right"/>
              <w:rPr>
                <w:b/>
                <w:b/>
                <w:bCs/>
                <w:color w:val="000000"/>
                <w:sz w:val="16"/>
                <w:szCs w:val="16"/>
              </w:rPr>
            </w:pPr>
            <w:r>
              <w:rPr>
                <w:b/>
                <w:bCs/>
                <w:color w:val="000000"/>
                <w:sz w:val="16"/>
                <w:szCs w:val="16"/>
              </w:rPr>
              <w:t>100,00</w:t>
            </w:r>
          </w:p>
        </w:tc>
      </w:tr>
      <w:tr>
        <w:trPr>
          <w:trHeight w:val="230" w:hRule="atLeast"/>
        </w:trPr>
        <w:tc>
          <w:tcPr>
            <w:tcW w:w="16115" w:type="dxa"/>
            <w:gridSpan w:val="9"/>
            <w:tcBorders/>
            <w:shd w:fill="auto" w:val="clear"/>
          </w:tcPr>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6933"/>
              <w:gridCol w:w="2250"/>
              <w:gridCol w:w="6934"/>
            </w:tblGrid>
            <w:tr>
              <w:trPr>
                <w:trHeight w:val="300" w:hRule="exact"/>
              </w:trPr>
              <w:tc>
                <w:tcPr>
                  <w:tcW w:w="6933" w:type="dxa"/>
                  <w:tcBorders/>
                  <w:shd w:fill="auto" w:val="clear"/>
                </w:tcPr>
                <w:p>
                  <w:pPr>
                    <w:pStyle w:val="Normal"/>
                    <w:spacing w:lineRule="auto" w:line="0"/>
                    <w:rPr/>
                  </w:pPr>
                  <w:r>
                    <w:rPr/>
                  </w:r>
                </w:p>
              </w:tc>
              <w:tc>
                <w:tcPr>
                  <w:tcW w:w="2250" w:type="dxa"/>
                  <w:tcBorders/>
                  <w:shd w:fill="auto" w:val="clear"/>
                </w:tcPr>
                <w:p>
                  <w:pPr>
                    <w:pStyle w:val="Normal"/>
                    <w:spacing w:lineRule="auto" w:line="0"/>
                    <w:rPr/>
                  </w:pPr>
                  <w:r>
                    <w:rPr/>
                  </w:r>
                </w:p>
              </w:tc>
              <w:tc>
                <w:tcPr>
                  <w:tcW w:w="6934" w:type="dxa"/>
                  <w:tcBorders/>
                  <w:shd w:fill="auto" w:val="clear"/>
                </w:tcPr>
                <w:p>
                  <w:pPr>
                    <w:pStyle w:val="Normal"/>
                    <w:spacing w:lineRule="auto" w:line="0"/>
                    <w:rPr/>
                  </w:pPr>
                  <w:r>
                    <w:rPr/>
                  </w:r>
                </w:p>
              </w:tc>
            </w:tr>
            <w:tr>
              <w:trPr>
                <w:trHeight w:val="330" w:hRule="exact"/>
              </w:trPr>
              <w:tc>
                <w:tcPr>
                  <w:tcW w:w="6933" w:type="dxa"/>
                  <w:tcBorders/>
                  <w:shd w:fill="auto" w:val="clear"/>
                </w:tcPr>
                <w:p>
                  <w:pPr>
                    <w:pStyle w:val="Normal"/>
                    <w:jc w:val="center"/>
                    <w:rPr>
                      <w:color w:val="000000"/>
                      <w:sz w:val="16"/>
                      <w:szCs w:val="16"/>
                    </w:rPr>
                  </w:pPr>
                  <w:r>
                    <w:rPr>
                      <w:color w:val="000000"/>
                      <w:sz w:val="16"/>
                      <w:szCs w:val="16"/>
                    </w:rPr>
                  </w:r>
                </w:p>
              </w:tc>
              <w:tc>
                <w:tcPr>
                  <w:tcW w:w="2250" w:type="dxa"/>
                  <w:tcBorders/>
                  <w:shd w:fill="auto" w:val="clear"/>
                </w:tcPr>
                <w:p>
                  <w:pPr>
                    <w:pStyle w:val="Normal"/>
                    <w:spacing w:lineRule="auto" w:line="0"/>
                    <w:rPr/>
                  </w:pPr>
                  <w:r>
                    <w:rPr/>
                  </w:r>
                </w:p>
              </w:tc>
              <w:tc>
                <w:tcPr>
                  <w:tcW w:w="6934" w:type="dxa"/>
                  <w:tcBorders/>
                  <w:shd w:fill="auto" w:val="clear"/>
                </w:tcPr>
                <w:p>
                  <w:pPr>
                    <w:pStyle w:val="Normal"/>
                    <w:jc w:val="center"/>
                    <w:rPr>
                      <w:color w:val="000000"/>
                      <w:sz w:val="16"/>
                      <w:szCs w:val="16"/>
                    </w:rPr>
                  </w:pPr>
                  <w:r>
                    <w:rPr>
                      <w:color w:val="000000"/>
                      <w:sz w:val="16"/>
                      <w:szCs w:val="16"/>
                    </w:rPr>
                  </w:r>
                </w:p>
              </w:tc>
            </w:tr>
            <w:tr>
              <w:trPr>
                <w:trHeight w:val="330" w:hRule="exact"/>
              </w:trPr>
              <w:tc>
                <w:tcPr>
                  <w:tcW w:w="6933" w:type="dxa"/>
                  <w:tcBorders/>
                  <w:shd w:fill="auto" w:val="clear"/>
                </w:tcPr>
                <w:p>
                  <w:pPr>
                    <w:pStyle w:val="Normal"/>
                    <w:jc w:val="center"/>
                    <w:rPr>
                      <w:color w:val="000000"/>
                      <w:sz w:val="16"/>
                      <w:szCs w:val="16"/>
                    </w:rPr>
                  </w:pPr>
                  <w:r>
                    <w:rPr>
                      <w:color w:val="000000"/>
                      <w:sz w:val="16"/>
                      <w:szCs w:val="16"/>
                    </w:rPr>
                  </w:r>
                </w:p>
              </w:tc>
              <w:tc>
                <w:tcPr>
                  <w:tcW w:w="2250" w:type="dxa"/>
                  <w:tcBorders/>
                  <w:shd w:fill="auto" w:val="clear"/>
                </w:tcPr>
                <w:p>
                  <w:pPr>
                    <w:pStyle w:val="Normal"/>
                    <w:spacing w:lineRule="auto" w:line="0"/>
                    <w:rPr/>
                  </w:pPr>
                  <w:r>
                    <w:rPr/>
                  </w:r>
                </w:p>
              </w:tc>
              <w:tc>
                <w:tcPr>
                  <w:tcW w:w="6934" w:type="dxa"/>
                  <w:tcBorders/>
                  <w:shd w:fill="auto" w:val="clear"/>
                </w:tcPr>
                <w:p>
                  <w:pPr>
                    <w:pStyle w:val="Normal"/>
                    <w:jc w:val="center"/>
                    <w:rPr>
                      <w:color w:val="000000"/>
                      <w:sz w:val="16"/>
                      <w:szCs w:val="16"/>
                    </w:rPr>
                  </w:pPr>
                  <w:r>
                    <w:rPr>
                      <w:color w:val="000000"/>
                      <w:sz w:val="16"/>
                      <w:szCs w:val="16"/>
                    </w:rPr>
                  </w:r>
                </w:p>
              </w:tc>
            </w:tr>
          </w:tbl>
          <w:p>
            <w:pPr>
              <w:pStyle w:val="Normal"/>
              <w:spacing w:lineRule="auto" w:line="0"/>
              <w:rPr/>
            </w:pPr>
            <w:r>
              <w:rPr/>
            </w:r>
          </w:p>
        </w:tc>
      </w:tr>
    </w:tbl>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rPr/>
            </w:pPr>
            <w:r>
              <w:rPr/>
            </w:r>
            <w:bookmarkStart w:id="59" w:name="__bookmark_38"/>
            <w:bookmarkStart w:id="60" w:name="__bookmark_38"/>
            <w:bookmarkEnd w:id="60"/>
          </w:p>
          <w:p>
            <w:pPr>
              <w:pStyle w:val="Normal"/>
              <w:spacing w:lineRule="auto" w:line="0"/>
              <w:rPr/>
            </w:pPr>
            <w:r>
              <w:rPr/>
            </w:r>
          </w:p>
        </w:tc>
      </w:tr>
    </w:tbl>
    <w:p>
      <w:pPr>
        <w:pStyle w:val="Normal"/>
        <w:rPr>
          <w:vanish/>
        </w:rPr>
      </w:pPr>
      <w:r>
        <w:rPr>
          <w:vanish/>
        </w:rPr>
      </w:r>
      <w:bookmarkStart w:id="61" w:name="__bookmark_42"/>
      <w:bookmarkStart w:id="62" w:name="__bookmark_42"/>
      <w:bookmarkEnd w:id="62"/>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749"/>
        <w:gridCol w:w="8168"/>
        <w:gridCol w:w="1800"/>
        <w:gridCol w:w="1799"/>
        <w:gridCol w:w="1800"/>
        <w:gridCol w:w="1800"/>
      </w:tblGrid>
      <w:tr>
        <w:trPr>
          <w:tblHeader w:val="true"/>
          <w:trHeight w:val="276" w:hRule="atLeast"/>
        </w:trPr>
        <w:tc>
          <w:tcPr>
            <w:tcW w:w="16116" w:type="dxa"/>
            <w:gridSpan w:val="6"/>
            <w:tcBorders/>
            <w:shd w:fill="auto" w:val="clear"/>
          </w:tcPr>
          <w:p>
            <w:pPr>
              <w:pStyle w:val="Normal"/>
              <w:jc w:val="center"/>
              <w:rPr>
                <w:b/>
                <w:b/>
                <w:bCs/>
                <w:color w:val="000000"/>
                <w:sz w:val="24"/>
                <w:szCs w:val="24"/>
              </w:rPr>
            </w:pPr>
            <w:r>
              <w:rPr>
                <w:b/>
                <w:bCs/>
                <w:color w:val="000000"/>
                <w:sz w:val="24"/>
                <w:szCs w:val="24"/>
              </w:rPr>
              <w:t>ПЛАН РАСХОДА ПО ФУНКЦИОНАЛНИМ КЛАСИФИКАЦИЈАМА</w:t>
            </w:r>
          </w:p>
        </w:tc>
      </w:tr>
      <w:tr>
        <w:trPr>
          <w:tblHeader w:val="true"/>
          <w:trHeight w:val="230" w:hRule="atLeast"/>
        </w:trPr>
        <w:tc>
          <w:tcPr>
            <w:tcW w:w="16116" w:type="dxa"/>
            <w:gridSpan w:val="6"/>
            <w:tcBorders/>
            <w:shd w:fill="auto" w:val="clear"/>
          </w:tcPr>
          <w:tbl>
            <w:tblPr>
              <w:tblW w:w="16117" w:type="dxa"/>
              <w:jc w:val="center"/>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jc w:val="center"/>
                    <w:rPr>
                      <w:b/>
                      <w:b/>
                      <w:bCs/>
                      <w:color w:val="000000"/>
                      <w:sz w:val="24"/>
                      <w:szCs w:val="24"/>
                    </w:rPr>
                  </w:pPr>
                  <w:bookmarkStart w:id="63" w:name="__bookmark_43"/>
                  <w:bookmarkEnd w:id="63"/>
                  <w:r>
                    <w:rPr>
                      <w:b/>
                      <w:bCs/>
                      <w:color w:val="000000"/>
                    </w:rPr>
                    <w:t>За период: 01.01.2024-31.12.2024</w:t>
                  </w:r>
                </w:p>
                <w:p>
                  <w:pPr>
                    <w:pStyle w:val="Normal"/>
                    <w:rPr/>
                  </w:pPr>
                  <w:r>
                    <w:rPr/>
                  </w:r>
                </w:p>
              </w:tc>
            </w:tr>
          </w:tbl>
          <w:p>
            <w:pPr>
              <w:pStyle w:val="Normal"/>
              <w:spacing w:lineRule="auto" w:line="0"/>
              <w:rPr/>
            </w:pPr>
            <w:r>
              <w:rPr/>
            </w:r>
          </w:p>
        </w:tc>
      </w:tr>
      <w:tr>
        <w:trPr>
          <w:tblHeader w:val="true"/>
          <w:trHeight w:val="300" w:hRule="exact"/>
        </w:trPr>
        <w:tc>
          <w:tcPr>
            <w:tcW w:w="749" w:type="dxa"/>
            <w:tcBorders/>
            <w:shd w:fill="auto" w:val="clear"/>
          </w:tcPr>
          <w:p>
            <w:pPr>
              <w:pStyle w:val="Normal"/>
              <w:spacing w:lineRule="auto" w:line="0"/>
              <w:jc w:val="center"/>
              <w:rPr/>
            </w:pPr>
            <w:r>
              <w:rPr/>
            </w:r>
          </w:p>
        </w:tc>
        <w:tc>
          <w:tcPr>
            <w:tcW w:w="8168" w:type="dxa"/>
            <w:tcBorders/>
            <w:shd w:fill="auto" w:val="clear"/>
          </w:tcPr>
          <w:p>
            <w:pPr>
              <w:pStyle w:val="Normal"/>
              <w:spacing w:lineRule="auto" w:line="0"/>
              <w:jc w:val="center"/>
              <w:rPr/>
            </w:pPr>
            <w:r>
              <w:rPr/>
            </w:r>
          </w:p>
        </w:tc>
        <w:tc>
          <w:tcPr>
            <w:tcW w:w="1800" w:type="dxa"/>
            <w:tcBorders/>
            <w:shd w:fill="auto" w:val="clear"/>
          </w:tcPr>
          <w:p>
            <w:pPr>
              <w:pStyle w:val="Normal"/>
              <w:spacing w:lineRule="auto" w:line="0"/>
              <w:jc w:val="center"/>
              <w:rPr/>
            </w:pPr>
            <w:r>
              <w:rPr/>
            </w:r>
          </w:p>
        </w:tc>
        <w:tc>
          <w:tcPr>
            <w:tcW w:w="1799" w:type="dxa"/>
            <w:tcBorders/>
            <w:shd w:fill="auto" w:val="clear"/>
          </w:tcPr>
          <w:p>
            <w:pPr>
              <w:pStyle w:val="Normal"/>
              <w:spacing w:lineRule="auto" w:line="0"/>
              <w:jc w:val="center"/>
              <w:rPr/>
            </w:pPr>
            <w:r>
              <w:rPr/>
            </w:r>
          </w:p>
        </w:tc>
        <w:tc>
          <w:tcPr>
            <w:tcW w:w="1800" w:type="dxa"/>
            <w:tcBorders/>
            <w:shd w:fill="auto" w:val="clear"/>
          </w:tcPr>
          <w:p>
            <w:pPr>
              <w:pStyle w:val="Normal"/>
              <w:spacing w:lineRule="auto" w:line="0"/>
              <w:jc w:val="center"/>
              <w:rPr/>
            </w:pPr>
            <w:r>
              <w:rPr/>
            </w:r>
          </w:p>
        </w:tc>
        <w:tc>
          <w:tcPr>
            <w:tcW w:w="1800" w:type="dxa"/>
            <w:tcBorders/>
            <w:shd w:fill="auto" w:val="clear"/>
          </w:tcPr>
          <w:p>
            <w:pPr>
              <w:pStyle w:val="Normal"/>
              <w:spacing w:lineRule="auto" w:line="0"/>
              <w:jc w:val="center"/>
              <w:rPr/>
            </w:pPr>
            <w:r>
              <w:rPr/>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Раздео</w:t>
            </w:r>
          </w:p>
        </w:tc>
        <w:tc>
          <w:tcPr>
            <w:tcW w:w="8168"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План</w:t>
            </w:r>
          </w:p>
        </w:tc>
        <w:tc>
          <w:tcPr>
            <w:tcW w:w="17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Средства из буџета</w:t>
            </w:r>
          </w:p>
          <w:p>
            <w:pPr>
              <w:pStyle w:val="Normal"/>
              <w:jc w:val="center"/>
              <w:rPr>
                <w:b/>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Средства из осталих извора</w:t>
            </w:r>
            <w:bookmarkStart w:id="64" w:name="_Toc040_Породица_и_деца"/>
            <w:bookmarkEnd w:id="64"/>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"040 Породица и деца"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040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10.700.000,00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10.700.000,00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10.700.000,00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10.700.000,00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65" w:name="_Toc070_Социјална_помоћ_угроженом_станов"/>
            <w:bookmarkEnd w:id="65"/>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"070 Социјална помоћ угроженом становништву, некласификована на другом месту"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070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6.132.500,00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2.900.000,00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3.232.500,00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6.132.500,00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2.900.000,00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3.232.500,00</w:t>
            </w:r>
            <w:bookmarkStart w:id="66" w:name="_Toc090_Социјална_заштита_некласификован"/>
            <w:bookmarkEnd w:id="66"/>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"090 Социјална заштита некласификована на другом месту"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090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13.450.000,00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13.450.000,00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13.450.000,00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13.450.000,00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67" w:name="_Toc111_Извршни_и_законодавни_органи"/>
            <w:bookmarkEnd w:id="67"/>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"111 Извршни и законодавни органи"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111</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1</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17.269.000,00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17.269.000,00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2</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8.110.000,00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8.110.000,00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3</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5.888.000,00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5.888.000,00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31.267.000,00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31.267.000,00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68" w:name="_Toc133_Остале_опште_услуге"/>
            <w:bookmarkEnd w:id="68"/>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"133 Остале опште услуге"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133</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125.620.000,00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125.620.000,00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133 Остале опште услуге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125.620.000,00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125.620.000,00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69" w:name="_Toc160_Опште_јавне_услуге_некласификова"/>
            <w:bookmarkEnd w:id="69"/>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"160 Опште јавне услуге некласификоване на другом месту"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160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1</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2.521.000,00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2.521.000,00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4.677.000,00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4.677.000,00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7.198.000,00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7.198.000,00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0" w:name="_Toc170_Трансакције_јавног_дуга"/>
            <w:bookmarkEnd w:id="70"/>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"170 Трансакције јавног дуга"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170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8.250.000,00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8.250.000,00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1" w:name="_Toc220_Цивилна_одбрана"/>
            <w:bookmarkEnd w:id="71"/>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"220 Цивилна одбрана"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220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3.460.000,00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3.460.000,00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3.460.000,00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3.460.000,00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2" w:name="_Toc330_Судови"/>
            <w:bookmarkEnd w:id="72"/>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"330 Судови"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330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4</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ОПШТИНСКО ПРАВОБРАНИЛАШТВО</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13.060.000,00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13.060.000,00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13.060.000,00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3" w:name="_Toc411_Општи_економски_и_комерцијални_п"/>
            <w:bookmarkEnd w:id="73"/>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"411 Општи економски и комерцијални послови"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411</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24.625.645,00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9.000.000,00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15.625.645,00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24.625.645,00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9.000.000,00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15.625.645,00</w:t>
            </w:r>
            <w:bookmarkStart w:id="74" w:name="_Toc412_Општи_послови_по_питању_рада"/>
            <w:bookmarkEnd w:id="74"/>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"412 Општи послови по питању рада"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412</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1.900.000,00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5" w:name="_Toc421_Пољопривреда"/>
            <w:bookmarkEnd w:id="75"/>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"421 Пољопривреда"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421</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8.800.000,00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8.800.000,00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8.800.000,00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8.800.000,00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6" w:name="_Toc451_Друмски_саобраћај"/>
            <w:bookmarkEnd w:id="76"/>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"451 Друмски саобраћај"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451</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28.100.000,00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27.100.000,00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28.100.000,00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27.100.000,00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bookmarkStart w:id="77" w:name="_Toc473_Туризам"/>
            <w:bookmarkEnd w:id="77"/>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"473 Туризам"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473</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8" w:name="_Toc510_Управљање_отпадом"/>
            <w:bookmarkEnd w:id="78"/>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"510 Управљање отпадом"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510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10.400.000,00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10.400.000,00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10.400.000,00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10.400.000,00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79" w:name="_Toc560_Заштита_животне_средине_некласиф"/>
            <w:bookmarkEnd w:id="79"/>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"560 Заштита животне средине некласификована на другом месту"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560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3.500.000,00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3.500.000,00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0" w:name="_Toc620_Развој_заједнице"/>
            <w:bookmarkEnd w:id="80"/>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"620 Развој заједнице"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620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12.940.000,00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10.440.000,00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2.500.000,00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12.940.000,00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10.440.000,00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2.500.000,00</w:t>
            </w:r>
            <w:bookmarkStart w:id="81" w:name="_Toc630_Водоснабдевање"/>
            <w:bookmarkEnd w:id="81"/>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"630 Водоснабдевање"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630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24.700.000,00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24.700.000,00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24.700.000,00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24.700.000,00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2" w:name="_Toc640_Улична_расвета"/>
            <w:bookmarkEnd w:id="82"/>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"640 Улична расвета"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640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7.700.000,00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7.700.000,00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7.700.000,00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7.700.000,00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3" w:name="_Toc721_Опште_медицинске_услуге"/>
            <w:bookmarkEnd w:id="83"/>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"721 Опште медицинске услуге"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721</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9.826.503,00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9.826.503,00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721 Опште медицинске услуге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9.826.503,00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9.826.503,00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4" w:name="_Toc810_Услуге_рекреације_и_спорта"/>
            <w:bookmarkEnd w:id="84"/>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"810 Услуге рекреације и спорта"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810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19.756.000,00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19.756.000,00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19.756.000,00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19.756.000,00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5" w:name="_Toc820_Услуге_културе"/>
            <w:bookmarkEnd w:id="85"/>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"820 Услуге културе"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820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17.533.000,00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17.173.000,00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360.000,00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17.533.000,00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17.173.000,00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360.000,00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6" w:name="_Toc830_Услуге_емитовања_и_штампања"/>
            <w:bookmarkEnd w:id="86"/>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"830 Услуге емитовања и штампања"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830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7" w:name="_Toc840_Верске_и_остале_услуге_заједнице"/>
            <w:bookmarkEnd w:id="87"/>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"840 Верске и остале услуге заједнице"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840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8" w:name="_Toc911_Предшколско_образовање"/>
            <w:bookmarkEnd w:id="88"/>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"911 Предшколско образовање"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911</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63.041.000,00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62.351.000,00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690.000,00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63.041.000,00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62.351.000,00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690.000,00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89" w:name="_Toc912_Основно_образовање"/>
            <w:bookmarkEnd w:id="89"/>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"912 Основно образовање"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912</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22.252.000,00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22.252.000,00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22.252.000,00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22.252.000,00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bookmarkStart w:id="90" w:name="_Toc920_Средње_образовање"/>
            <w:bookmarkEnd w:id="90"/>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"920 Средње образовање" \l 1 </w:instrText>
            </w:r>
            <w:r>
              <w:rPr/>
              <w:fldChar w:fldCharType="separate"/>
            </w:r>
            <w:r>
              <w:rPr/>
            </w:r>
            <w:r>
              <w:rPr/>
              <w:fldChar w:fldCharType="end"/>
            </w:r>
          </w:p>
          <w:p>
            <w:pPr>
              <w:pStyle w:val="Normal"/>
              <w:spacing w:lineRule="auto"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Функц. клас. 920</w:t>
            </w:r>
          </w:p>
        </w:tc>
      </w:tr>
      <w:tr>
        <w:trPr/>
        <w:tc>
          <w:tcPr>
            <w:tcW w:w="749"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3.261.000,00</w:t>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3.261.000,00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3.261.000,00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3.261.000,00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r>
    </w:tbl>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rPr/>
            </w:pPr>
            <w:r>
              <w:rPr/>
            </w:r>
            <w:bookmarkStart w:id="91" w:name="__bookmark_44"/>
            <w:bookmarkStart w:id="92" w:name="__bookmark_44"/>
            <w:bookmarkEnd w:id="92"/>
          </w:p>
          <w:p>
            <w:pPr>
              <w:pStyle w:val="Normal"/>
              <w:spacing w:lineRule="auto" w:line="0"/>
              <w:rPr/>
            </w:pPr>
            <w:r>
              <w:rPr/>
            </w:r>
          </w:p>
        </w:tc>
      </w:tr>
    </w:tbl>
    <w:p>
      <w:pPr>
        <w:sectPr>
          <w:headerReference w:type="default" r:id="rId10"/>
          <w:footerReference w:type="default" r:id="rId11"/>
          <w:type w:val="nextPage"/>
          <w:pgSz w:orient="landscape" w:w="16838" w:h="11906"/>
          <w:pgMar w:left="360" w:right="360" w:header="360" w:top="417" w:footer="360" w:bottom="417" w:gutter="0"/>
          <w:pgNumType w:fmt="decimal"/>
          <w:formProt w:val="false"/>
          <w:textDirection w:val="lrTb"/>
          <w:docGrid w:type="default" w:linePitch="100" w:charSpace="8192"/>
        </w:sectPr>
      </w:pPr>
    </w:p>
    <w:p>
      <w:pPr>
        <w:pStyle w:val="Normal"/>
        <w:rPr>
          <w:vanish/>
        </w:rPr>
      </w:pPr>
      <w:r>
        <w:rPr>
          <w:vanish/>
        </w:rPr>
      </w:r>
      <w:bookmarkStart w:id="93" w:name="__bookmark_48"/>
      <w:bookmarkStart w:id="94" w:name="__bookmark_48"/>
      <w:bookmarkEnd w:id="94"/>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200"/>
        <w:gridCol w:w="8185"/>
        <w:gridCol w:w="1800"/>
      </w:tblGrid>
      <w:tr>
        <w:trPr>
          <w:tblHeader w:val="true"/>
          <w:trHeight w:val="276" w:hRule="atLeast"/>
        </w:trPr>
        <w:tc>
          <w:tcPr>
            <w:tcW w:w="11185" w:type="dxa"/>
            <w:gridSpan w:val="3"/>
            <w:tcBorders/>
            <w:shd w:fill="auto" w:val="clear"/>
          </w:tcPr>
          <w:p>
            <w:pPr>
              <w:pStyle w:val="Normal"/>
              <w:jc w:val="center"/>
              <w:rPr>
                <w:b/>
                <w:b/>
                <w:bCs/>
                <w:color w:val="000000"/>
                <w:sz w:val="24"/>
                <w:szCs w:val="24"/>
              </w:rPr>
            </w:pPr>
            <w:r>
              <w:rPr>
                <w:b/>
                <w:bCs/>
                <w:color w:val="000000"/>
                <w:sz w:val="24"/>
                <w:szCs w:val="24"/>
              </w:rPr>
              <w:t>ПЛАН РАСХОДА ПО ПРОЈЕКТИМА</w:t>
            </w:r>
          </w:p>
        </w:tc>
      </w:tr>
      <w:tr>
        <w:trPr>
          <w:tblHeader w:val="true"/>
          <w:trHeight w:val="230" w:hRule="atLeast"/>
        </w:trPr>
        <w:tc>
          <w:tcPr>
            <w:tcW w:w="11185" w:type="dxa"/>
            <w:gridSpan w:val="3"/>
            <w:tcBorders/>
            <w:shd w:fill="auto" w:val="clear"/>
          </w:tcPr>
          <w:tbl>
            <w:tblPr>
              <w:tblW w:w="11185" w:type="dxa"/>
              <w:jc w:val="center"/>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jc w:val="center"/>
                    <w:rPr>
                      <w:b/>
                      <w:b/>
                      <w:bCs/>
                      <w:color w:val="000000"/>
                      <w:sz w:val="24"/>
                      <w:szCs w:val="24"/>
                    </w:rPr>
                  </w:pPr>
                  <w:r>
                    <w:rPr>
                      <w:b/>
                      <w:bCs/>
                      <w:color w:val="000000"/>
                    </w:rPr>
                    <w:t>За период: 01.01.2024-31.12.2024</w:t>
                  </w:r>
                </w:p>
                <w:p>
                  <w:pPr>
                    <w:pStyle w:val="Normal"/>
                    <w:rPr/>
                  </w:pPr>
                  <w:r>
                    <w:rPr/>
                  </w:r>
                </w:p>
              </w:tc>
            </w:tr>
          </w:tbl>
          <w:p>
            <w:pPr>
              <w:pStyle w:val="Normal"/>
              <w:spacing w:lineRule="auto" w:line="0"/>
              <w:rPr/>
            </w:pPr>
            <w:r>
              <w:rPr/>
            </w:r>
          </w:p>
        </w:tc>
      </w:tr>
      <w:tr>
        <w:trPr>
          <w:tblHeader w:val="true"/>
          <w:trHeight w:val="300" w:hRule="exact"/>
        </w:trPr>
        <w:tc>
          <w:tcPr>
            <w:tcW w:w="1200" w:type="dxa"/>
            <w:tcBorders/>
            <w:shd w:fill="auto" w:val="clear"/>
          </w:tcPr>
          <w:p>
            <w:pPr>
              <w:pStyle w:val="Normal"/>
              <w:spacing w:lineRule="auto" w:line="0"/>
              <w:jc w:val="center"/>
              <w:rPr/>
            </w:pPr>
            <w:r>
              <w:rPr/>
            </w:r>
          </w:p>
        </w:tc>
        <w:tc>
          <w:tcPr>
            <w:tcW w:w="8185" w:type="dxa"/>
            <w:tcBorders/>
            <w:shd w:fill="auto" w:val="clear"/>
          </w:tcPr>
          <w:p>
            <w:pPr>
              <w:pStyle w:val="Normal"/>
              <w:spacing w:lineRule="auto" w:line="0"/>
              <w:jc w:val="center"/>
              <w:rPr/>
            </w:pPr>
            <w:r>
              <w:rPr/>
            </w:r>
          </w:p>
        </w:tc>
        <w:tc>
          <w:tcPr>
            <w:tcW w:w="1800" w:type="dxa"/>
            <w:tcBorders/>
            <w:shd w:fill="auto" w:val="clear"/>
          </w:tcPr>
          <w:p>
            <w:pPr>
              <w:pStyle w:val="Normal"/>
              <w:spacing w:lineRule="auto" w:line="0"/>
              <w:jc w:val="center"/>
              <w:rPr/>
            </w:pPr>
            <w:r>
              <w:rPr/>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Износ у динарима</w:t>
            </w:r>
            <w:bookmarkStart w:id="95" w:name="_Toc0501_ЕНЕРГЕТСКА_ЕФИКАСНОСТ_И_ОБНОВЉИ"/>
            <w:bookmarkEnd w:id="95"/>
          </w:p>
        </w:tc>
      </w:tr>
      <w:tr>
        <w:trPr>
          <w:trHeight w:val="184" w:hRule="atLeast"/>
        </w:trPr>
        <w:tc>
          <w:tcPr>
            <w:tcW w:w="11185" w:type="dxa"/>
            <w:gridSpan w:val="3"/>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pPr>
            <w:r>
              <w:fldChar w:fldCharType="begin"/>
            </w:r>
            <w:r>
              <w:rPr/>
              <w:instrText> TC "0501 ЕНЕРГЕТСКА ЕФИКАСНОСТ И ОБНОВЉИВИ ИЗВОРИ ЕНЕРГИЈЕ"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   0501   ЕНЕРГЕТСКА ЕФИКАСНОСТ И ОБНОВЉИВИ ИЗВОРИ ЕНЕРГИЈЕ</w:t>
            </w:r>
          </w:p>
        </w:tc>
      </w:tr>
      <w:tr>
        <w:trPr/>
        <w:tc>
          <w:tcPr>
            <w:tcW w:w="1200" w:type="dxa"/>
            <w:tcBorders>
              <w:top w:val="single" w:sz="6" w:space="0" w:color="000000"/>
              <w:left w:val="single" w:sz="6" w:space="0" w:color="000000"/>
              <w:bottom w:val="single" w:sz="6" w:space="0" w:color="000000"/>
            </w:tcBorders>
            <w:shd w:fill="auto" w:val="clear"/>
            <w:vAlign w:val="center"/>
          </w:tcPr>
          <w:p>
            <w:pPr>
              <w:pStyle w:val="Normal"/>
              <w:jc w:val="center"/>
              <w:rPr>
                <w:color w:val="000000"/>
                <w:sz w:val="16"/>
                <w:szCs w:val="16"/>
              </w:rPr>
            </w:pPr>
            <w:r>
              <w:rPr>
                <w:color w:val="000000"/>
                <w:sz w:val="16"/>
                <w:szCs w:val="16"/>
              </w:rPr>
              <w:t>0501-4002</w:t>
            </w:r>
          </w:p>
        </w:tc>
        <w:tc>
          <w:tcPr>
            <w:tcW w:w="8185" w:type="dxa"/>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Финансирање субвенција за грађане за пројекат енергетске санације</w:t>
            </w:r>
          </w:p>
        </w:tc>
        <w:tc>
          <w:tcPr>
            <w:tcW w:w="1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w:t>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b/>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1.500.000,00</w:t>
            </w:r>
          </w:p>
        </w:tc>
      </w:tr>
      <w:tr>
        <w:trPr>
          <w:trHeight w:val="225" w:hRule="exact"/>
        </w:trPr>
        <w:tc>
          <w:tcPr>
            <w:tcW w:w="1118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96" w:name="_Toc0602_ОПШТЕ_УСЛУГЕ_ЛОКАЛНЕ_САМОУПРАВЕ"/>
            <w:bookmarkStart w:id="97" w:name="_Toc0602_ОПШТЕ_УСЛУГЕ_ЛОКАЛНЕ_САМОУПРАВЕ"/>
            <w:bookmarkEnd w:id="97"/>
          </w:p>
        </w:tc>
      </w:tr>
      <w:tr>
        <w:trPr>
          <w:trHeight w:val="184" w:hRule="atLeast"/>
        </w:trPr>
        <w:tc>
          <w:tcPr>
            <w:tcW w:w="11185" w:type="dxa"/>
            <w:gridSpan w:val="3"/>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pPr>
            <w:r>
              <w:fldChar w:fldCharType="begin"/>
            </w:r>
            <w:r>
              <w:rPr/>
              <w:instrText> TC "0602 ОПШТЕ УСЛУГЕ ЛОКАЛНЕ САМОУПРАВЕ"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   0602   ОПШТЕ УСЛУГЕ ЛОКАЛНЕ САМОУПРАВЕ</w:t>
            </w:r>
          </w:p>
        </w:tc>
      </w:tr>
      <w:tr>
        <w:trPr/>
        <w:tc>
          <w:tcPr>
            <w:tcW w:w="1200" w:type="dxa"/>
            <w:tcBorders>
              <w:top w:val="single" w:sz="6" w:space="0" w:color="000000"/>
              <w:left w:val="single" w:sz="6" w:space="0" w:color="000000"/>
              <w:bottom w:val="single" w:sz="6" w:space="0" w:color="000000"/>
            </w:tcBorders>
            <w:shd w:fill="auto" w:val="clear"/>
            <w:vAlign w:val="center"/>
          </w:tcPr>
          <w:p>
            <w:pPr>
              <w:pStyle w:val="Normal"/>
              <w:jc w:val="center"/>
              <w:rPr>
                <w:color w:val="000000"/>
                <w:sz w:val="16"/>
                <w:szCs w:val="16"/>
              </w:rPr>
            </w:pPr>
            <w:r>
              <w:rPr>
                <w:color w:val="000000"/>
                <w:sz w:val="16"/>
                <w:szCs w:val="16"/>
              </w:rPr>
              <w:t>0602-4001</w:t>
            </w:r>
          </w:p>
        </w:tc>
        <w:tc>
          <w:tcPr>
            <w:tcW w:w="8185" w:type="dxa"/>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Финансирање пројеката удружења грађана на основу конкурса</w:t>
            </w:r>
          </w:p>
        </w:tc>
        <w:tc>
          <w:tcPr>
            <w:tcW w:w="1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b/>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2.000.000,00</w:t>
            </w:r>
          </w:p>
        </w:tc>
      </w:tr>
      <w:tr>
        <w:trPr>
          <w:trHeight w:val="225" w:hRule="exact"/>
        </w:trPr>
        <w:tc>
          <w:tcPr>
            <w:tcW w:w="1118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98" w:name="_Toc0701_ОРГАНИЗАЦИЈА_САОБРАЋАЈА_И_САОБР"/>
            <w:bookmarkStart w:id="99" w:name="_Toc0701_ОРГАНИЗАЦИЈА_САОБРАЋАЈА_И_САОБР"/>
            <w:bookmarkEnd w:id="99"/>
          </w:p>
        </w:tc>
      </w:tr>
      <w:tr>
        <w:trPr>
          <w:trHeight w:val="184" w:hRule="atLeast"/>
        </w:trPr>
        <w:tc>
          <w:tcPr>
            <w:tcW w:w="11185" w:type="dxa"/>
            <w:gridSpan w:val="3"/>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pPr>
            <w:r>
              <w:fldChar w:fldCharType="begin"/>
            </w:r>
            <w:r>
              <w:rPr/>
              <w:instrText> TC "0701 ОРГАНИЗАЦИЈА САОБРАЋАЈА И САОБРАЋАЈНА ИНФРАСТРУКТУРА"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   0701   ОРГАНИЗАЦИЈА САОБРАЋАЈА И САОБРАЋАЈНА ИНФРАСТРУКТУРА</w:t>
            </w:r>
          </w:p>
        </w:tc>
      </w:tr>
      <w:tr>
        <w:trPr/>
        <w:tc>
          <w:tcPr>
            <w:tcW w:w="1200" w:type="dxa"/>
            <w:tcBorders>
              <w:top w:val="single" w:sz="6" w:space="0" w:color="000000"/>
              <w:left w:val="single" w:sz="6" w:space="0" w:color="000000"/>
              <w:bottom w:val="single" w:sz="6" w:space="0" w:color="000000"/>
            </w:tcBorders>
            <w:shd w:fill="auto" w:val="clear"/>
            <w:vAlign w:val="center"/>
          </w:tcPr>
          <w:p>
            <w:pPr>
              <w:pStyle w:val="Normal"/>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Рехабилитација (пресвлачење) улица новим слојем асфалта</w:t>
            </w:r>
          </w:p>
        </w:tc>
        <w:tc>
          <w:tcPr>
            <w:tcW w:w="1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15.000.000,00</w:t>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b/>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15.000.000,00</w:t>
            </w:r>
          </w:p>
        </w:tc>
      </w:tr>
      <w:tr>
        <w:trPr>
          <w:trHeight w:val="225" w:hRule="exact"/>
        </w:trPr>
        <w:tc>
          <w:tcPr>
            <w:tcW w:w="1118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00" w:name="_Toc1301_РАЗВОЈ_СПОРТА_И_ОМЛАДИНЕ"/>
            <w:bookmarkStart w:id="101" w:name="_Toc1301_РАЗВОЈ_СПОРТА_И_ОМЛАДИНЕ"/>
            <w:bookmarkEnd w:id="101"/>
          </w:p>
        </w:tc>
      </w:tr>
      <w:tr>
        <w:trPr>
          <w:trHeight w:val="184" w:hRule="atLeast"/>
        </w:trPr>
        <w:tc>
          <w:tcPr>
            <w:tcW w:w="11185" w:type="dxa"/>
            <w:gridSpan w:val="3"/>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pPr>
            <w:r>
              <w:fldChar w:fldCharType="begin"/>
            </w:r>
            <w:r>
              <w:rPr/>
              <w:instrText> TC "1301 РАЗВОЈ СПОРТА И ОМЛАДИНЕ" \l 1 </w:instrText>
            </w:r>
            <w:r>
              <w:rPr/>
              <w:fldChar w:fldCharType="separate"/>
            </w:r>
            <w:r>
              <w:rPr/>
            </w:r>
            <w:r>
              <w:rPr/>
              <w:fldChar w:fldCharType="end"/>
            </w:r>
          </w:p>
          <w:p>
            <w:pPr>
              <w:pStyle w:val="Normal"/>
              <w:rPr>
                <w:b/>
                <w:b/>
                <w:bCs/>
                <w:color w:val="000000"/>
                <w:sz w:val="16"/>
                <w:szCs w:val="16"/>
              </w:rPr>
            </w:pPr>
            <w:r>
              <w:rPr>
                <w:b/>
                <w:bCs/>
                <w:color w:val="000000"/>
                <w:sz w:val="16"/>
                <w:szCs w:val="16"/>
              </w:rPr>
              <w:t>Програм   1301   РАЗВОЈ СПОРТА И ОМЛАДИНЕ</w:t>
            </w:r>
          </w:p>
        </w:tc>
      </w:tr>
      <w:tr>
        <w:trPr/>
        <w:tc>
          <w:tcPr>
            <w:tcW w:w="1200" w:type="dxa"/>
            <w:tcBorders>
              <w:top w:val="single" w:sz="6" w:space="0" w:color="000000"/>
              <w:left w:val="single" w:sz="6" w:space="0" w:color="000000"/>
              <w:bottom w:val="single" w:sz="6" w:space="0" w:color="000000"/>
            </w:tcBorders>
            <w:shd w:fill="auto" w:val="clear"/>
            <w:vAlign w:val="center"/>
          </w:tcPr>
          <w:p>
            <w:pPr>
              <w:pStyle w:val="Normal"/>
              <w:jc w:val="center"/>
              <w:rPr>
                <w:color w:val="000000"/>
                <w:sz w:val="16"/>
                <w:szCs w:val="16"/>
              </w:rPr>
            </w:pPr>
            <w:r>
              <w:rPr>
                <w:color w:val="000000"/>
                <w:sz w:val="16"/>
                <w:szCs w:val="16"/>
              </w:rPr>
              <w:t>1301-4003</w:t>
            </w:r>
          </w:p>
        </w:tc>
        <w:tc>
          <w:tcPr>
            <w:tcW w:w="8185" w:type="dxa"/>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Мобилијари за дечја игралишта Град Сталаћу и Ћићевцу</w:t>
            </w:r>
          </w:p>
        </w:tc>
        <w:tc>
          <w:tcPr>
            <w:tcW w:w="1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2.000.000,00</w:t>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rPr>
                <w:b/>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2.000.000,00</w:t>
            </w:r>
          </w:p>
        </w:tc>
      </w:tr>
      <w:tr>
        <w:trPr>
          <w:trHeight w:val="225" w:hRule="exact"/>
        </w:trPr>
        <w:tc>
          <w:tcPr>
            <w:tcW w:w="1118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6"/>
                <w:szCs w:val="16"/>
              </w:rPr>
            </w:pPr>
            <w:r>
              <w:rPr>
                <w:b/>
                <w:bCs/>
                <w:color w:val="000000"/>
                <w:sz w:val="16"/>
                <w:szCs w:val="16"/>
              </w:rPr>
              <w:t>Укупно за БК   0   БУЏЕТ  ОПШТИНЕ ЋИЋЕВАЦ</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6"/>
                <w:szCs w:val="16"/>
              </w:rPr>
            </w:pPr>
            <w:r>
              <w:rPr>
                <w:b/>
                <w:bCs/>
                <w:color w:val="000000"/>
                <w:sz w:val="16"/>
                <w:szCs w:val="16"/>
              </w:rPr>
              <w:t>20.500.000,00</w:t>
            </w:r>
          </w:p>
        </w:tc>
      </w:tr>
    </w:tbl>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shd w:fill="auto" w:val="clear"/>
          </w:tcPr>
          <w:p>
            <w:pPr>
              <w:pStyle w:val="Normal"/>
              <w:rPr/>
            </w:pPr>
            <w:r>
              <w:rPr/>
            </w:r>
            <w:bookmarkStart w:id="102" w:name="__bookmark_49"/>
            <w:bookmarkStart w:id="103" w:name="__bookmark_49"/>
            <w:bookmarkEnd w:id="103"/>
          </w:p>
          <w:p>
            <w:pPr>
              <w:pStyle w:val="Normal"/>
              <w:spacing w:lineRule="auto" w:line="0"/>
              <w:rPr/>
            </w:pPr>
            <w:r>
              <w:rPr/>
            </w:r>
          </w:p>
        </w:tc>
      </w:tr>
    </w:tbl>
    <w:p>
      <w:pPr>
        <w:pStyle w:val="Normal"/>
        <w:rPr/>
      </w:pPr>
      <w:r>
        <w:rPr/>
      </w:r>
    </w:p>
    <w:p>
      <w:pPr>
        <w:pStyle w:val="Normal"/>
        <w:jc w:val="center"/>
        <w:rPr/>
      </w:pPr>
      <w:r>
        <w:rPr/>
        <w:t>III ИЗВРШАВАЊЕ БУЏЕТА</w:t>
      </w:r>
    </w:p>
    <w:p>
      <w:pPr>
        <w:pStyle w:val="Normal"/>
        <w:rPr/>
      </w:pPr>
      <w:r>
        <w:rPr/>
      </w:r>
    </w:p>
    <w:p>
      <w:pPr>
        <w:pStyle w:val="Normal"/>
        <w:jc w:val="center"/>
        <w:rPr/>
      </w:pPr>
      <w:r>
        <w:rPr/>
        <w:t>Члан 7.</w:t>
      </w:r>
    </w:p>
    <w:p>
      <w:pPr>
        <w:pStyle w:val="Normal"/>
        <w:jc w:val="center"/>
        <w:rPr/>
      </w:pPr>
      <w:r>
        <w:rPr/>
      </w:r>
    </w:p>
    <w:p>
      <w:pPr>
        <w:pStyle w:val="Normal"/>
        <w:jc w:val="both"/>
        <w:rPr/>
      </w:pPr>
      <w:r>
        <w:rPr/>
        <w:t>У складу са чланом 27к Закона о буџе</w:t>
      </w:r>
      <w:r>
        <w:rPr>
          <w:lang w:val="sr-RS"/>
        </w:rPr>
        <w:t>т</w:t>
      </w:r>
      <w:r>
        <w:rPr/>
        <w:t>ском систему, у периоду од 1. јануара 2021. године до 31. децембра 202</w:t>
      </w:r>
      <w:r>
        <w:rPr>
          <w:lang w:val="sr-RS"/>
        </w:rPr>
        <w:t>6</w:t>
      </w:r>
      <w:r>
        <w:rPr/>
        <w:t>. године корисницима јавних средстава дозвољено је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 укупног броја лица којима је престао радни однос на неодређено време по било ком основу у претходној калнедарској години (умањен за број новозапослених на неодређено време и одређено време у својству приправника у тој календарској години), док о пријему новозапослених на неодређено време и одређено време у својству приправника изнад тог процента одлучује тело Владе, на предлог надлежног органа уз претходно прибављено мишљење министартсва.</w:t>
      </w:r>
    </w:p>
    <w:p>
      <w:pPr>
        <w:pStyle w:val="Normal"/>
        <w:jc w:val="both"/>
        <w:rPr/>
      </w:pPr>
      <w:r>
        <w:rPr/>
        <w:t>Запошљавање из претходног става се може реализовати уколико корисник јавних средстава има об</w:t>
      </w:r>
      <w:r>
        <w:rPr>
          <w:lang w:val="sr-RS"/>
        </w:rPr>
        <w:t>е</w:t>
      </w:r>
      <w:r>
        <w:rPr/>
        <w:t>збеђена средства за плате, односно зараде, са припадајућим порезом и доприносима за новозапослене, као и под условима и у складу са процедурама предвиђеним посебним прописом.</w:t>
      </w:r>
    </w:p>
    <w:p>
      <w:pPr>
        <w:pStyle w:val="Normal"/>
        <w:jc w:val="both"/>
        <w:rPr/>
      </w:pPr>
      <w:r>
        <w:rPr/>
        <w:t>Број  запослених за који су обезбеђена средства Одлуком о  буџету Општине Ћићевац за 202</w:t>
      </w:r>
      <w:r>
        <w:rPr>
          <w:lang w:val="sr-RS"/>
        </w:rPr>
        <w:t>4</w:t>
      </w:r>
      <w:r>
        <w:rPr/>
        <w:t>. годину  је  96, од којих је запослених на неодређено време 7</w:t>
      </w:r>
      <w:r>
        <w:rPr>
          <w:lang w:val="sr-RS"/>
        </w:rPr>
        <w:t>8</w:t>
      </w:r>
      <w:r>
        <w:rPr/>
        <w:t xml:space="preserve">, a </w:t>
      </w:r>
      <w:r>
        <w:rPr>
          <w:lang w:val="sr-RS"/>
        </w:rPr>
        <w:t>18</w:t>
      </w:r>
      <w:r>
        <w:rPr/>
        <w:t xml:space="preserve"> запослених je на одређено време.  </w:t>
      </w:r>
    </w:p>
    <w:p>
      <w:pPr>
        <w:pStyle w:val="Normal"/>
        <w:jc w:val="both"/>
        <w:rPr/>
      </w:pPr>
      <w:r>
        <w:rPr/>
      </w:r>
    </w:p>
    <w:p>
      <w:pPr>
        <w:pStyle w:val="Normal"/>
        <w:jc w:val="both"/>
        <w:rPr/>
      </w:pPr>
      <w:r>
        <w:rPr/>
      </w:r>
    </w:p>
    <w:p>
      <w:pPr>
        <w:pStyle w:val="Normal"/>
        <w:jc w:val="center"/>
        <w:rPr/>
      </w:pPr>
      <w:r>
        <w:rPr/>
        <w:t>Члан 8.</w:t>
      </w:r>
    </w:p>
    <w:p>
      <w:pPr>
        <w:pStyle w:val="Normal"/>
        <w:jc w:val="center"/>
        <w:rPr/>
      </w:pPr>
      <w:r>
        <w:rPr/>
      </w:r>
    </w:p>
    <w:p>
      <w:pPr>
        <w:pStyle w:val="Normal"/>
        <w:rPr/>
      </w:pPr>
      <w:r>
        <w:rPr/>
        <w:t xml:space="preserve">За извршавање ове одлуке одговоран је Председник општине. </w:t>
      </w:r>
    </w:p>
    <w:p>
      <w:pPr>
        <w:pStyle w:val="Normal"/>
        <w:rPr/>
      </w:pPr>
      <w:r>
        <w:rPr/>
        <w:t>Наредбодавац за извршење буџета је Председник општине.</w:t>
      </w:r>
    </w:p>
    <w:p>
      <w:pPr>
        <w:pStyle w:val="Normal"/>
        <w:rPr/>
      </w:pPr>
      <w:r>
        <w:rPr/>
      </w:r>
    </w:p>
    <w:p>
      <w:pPr>
        <w:pStyle w:val="Normal"/>
        <w:jc w:val="center"/>
        <w:rPr/>
      </w:pPr>
      <w:r>
        <w:rPr/>
        <w:t>Члан 9.</w:t>
      </w:r>
    </w:p>
    <w:p>
      <w:pPr>
        <w:pStyle w:val="Normal"/>
        <w:jc w:val="center"/>
        <w:rPr/>
      </w:pPr>
      <w:r>
        <w:rPr/>
      </w:r>
    </w:p>
    <w:p>
      <w:pPr>
        <w:pStyle w:val="Normal"/>
        <w:jc w:val="both"/>
        <w:rPr/>
      </w:pPr>
      <w:r>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pPr>
        <w:pStyle w:val="Normal"/>
        <w:jc w:val="both"/>
        <w:rPr/>
      </w:pPr>
      <w:r>
        <w:rPr/>
      </w:r>
    </w:p>
    <w:p>
      <w:pPr>
        <w:pStyle w:val="Normal"/>
        <w:jc w:val="center"/>
        <w:rPr/>
      </w:pPr>
      <w:r>
        <w:rPr/>
        <w:t>Члан 10.</w:t>
      </w:r>
    </w:p>
    <w:p>
      <w:pPr>
        <w:pStyle w:val="Normal"/>
        <w:jc w:val="center"/>
        <w:rPr/>
      </w:pPr>
      <w:r>
        <w:rPr/>
      </w:r>
    </w:p>
    <w:p>
      <w:pPr>
        <w:pStyle w:val="Normal"/>
        <w:jc w:val="both"/>
        <w:rPr/>
      </w:pPr>
      <w:r>
        <w:rPr/>
        <w:t>За законито и наменско коришћење средстава распоређених овом Одлуком, одговорни су функционери, односно руководиоци директних и индиректних корисника буџетских средстава, као и одговорна лица осталих корисника буџетских средстава општине Ћићевац.</w:t>
      </w:r>
    </w:p>
    <w:p>
      <w:pPr>
        <w:pStyle w:val="Normal"/>
        <w:jc w:val="center"/>
        <w:rPr/>
      </w:pPr>
      <w:r>
        <w:rPr/>
        <w:t>Члан 11.</w:t>
      </w:r>
    </w:p>
    <w:p>
      <w:pPr>
        <w:pStyle w:val="Normal"/>
        <w:jc w:val="center"/>
        <w:rPr/>
      </w:pPr>
      <w:r>
        <w:rPr/>
      </w:r>
    </w:p>
    <w:p>
      <w:pPr>
        <w:pStyle w:val="Normal"/>
        <w:jc w:val="both"/>
        <w:rPr/>
      </w:pPr>
      <w:r>
        <w:rPr/>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pPr>
        <w:pStyle w:val="Normal"/>
        <w:jc w:val="both"/>
        <w:rPr/>
      </w:pPr>
      <w:r>
        <w:rPr/>
        <w:t>У року од петнаест дана по доношењу извештаја из става 1.овог члана, Општинско веће усваја и доставља извештај Скупштини општине.</w:t>
      </w:r>
    </w:p>
    <w:p>
      <w:pPr>
        <w:pStyle w:val="Normal"/>
        <w:jc w:val="both"/>
        <w:rPr/>
      </w:pPr>
      <w:r>
        <w:rPr/>
        <w:t>Извештај садржи и одступања између усвојеног буџета и извршења и образложење великих одступања.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t>Члан 12.</w:t>
      </w:r>
    </w:p>
    <w:p>
      <w:pPr>
        <w:pStyle w:val="Normal"/>
        <w:jc w:val="center"/>
        <w:rPr/>
      </w:pPr>
      <w:r>
        <w:rPr/>
      </w:r>
    </w:p>
    <w:p>
      <w:pPr>
        <w:pStyle w:val="Normal"/>
        <w:rPr/>
      </w:pPr>
      <w:r>
        <w:rPr/>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w:t>
      </w:r>
      <w:r>
        <w:rPr>
          <w:lang w:val="sr-RS"/>
        </w:rPr>
        <w:t>,</w:t>
      </w:r>
      <w:r>
        <w:rPr/>
        <w:t xml:space="preserve"> доноси Општинско веће.</w:t>
      </w:r>
    </w:p>
    <w:p>
      <w:pPr>
        <w:pStyle w:val="Normal"/>
        <w:rPr/>
      </w:pPr>
      <w:r>
        <w:rPr/>
      </w:r>
    </w:p>
    <w:p>
      <w:pPr>
        <w:pStyle w:val="Normal"/>
        <w:jc w:val="center"/>
        <w:rPr/>
      </w:pPr>
      <w:r>
        <w:rPr/>
        <w:t>Члан 13.</w:t>
      </w:r>
    </w:p>
    <w:p>
      <w:pPr>
        <w:pStyle w:val="Normal"/>
        <w:jc w:val="center"/>
        <w:rPr/>
      </w:pPr>
      <w:r>
        <w:rPr/>
      </w:r>
    </w:p>
    <w:p>
      <w:pPr>
        <w:pStyle w:val="Normal"/>
        <w:rPr/>
      </w:pPr>
      <w:r>
        <w:rPr/>
        <w:t>Решење о употреби текуће буџетске и сталне резерве на предлог органа управе надлежног за финансије доноси Општинско веће.</w:t>
      </w:r>
    </w:p>
    <w:p>
      <w:pPr>
        <w:pStyle w:val="Normal"/>
        <w:rPr/>
      </w:pPr>
      <w:r>
        <w:rPr/>
      </w:r>
    </w:p>
    <w:p>
      <w:pPr>
        <w:pStyle w:val="Normal"/>
        <w:jc w:val="center"/>
        <w:rPr/>
      </w:pPr>
      <w:r>
        <w:rPr/>
        <w:t>Члан 14.</w:t>
      </w:r>
    </w:p>
    <w:p>
      <w:pPr>
        <w:pStyle w:val="Normal"/>
        <w:jc w:val="center"/>
        <w:rPr/>
      </w:pPr>
      <w:r>
        <w:rPr/>
      </w:r>
    </w:p>
    <w:p>
      <w:pPr>
        <w:pStyle w:val="Normal"/>
        <w:rPr/>
      </w:pPr>
      <w:r>
        <w:rPr/>
        <w:t>Одлуку о отварању буџетског фонда</w:t>
      </w:r>
      <w:r>
        <w:rPr>
          <w:lang w:val="sr-RS"/>
        </w:rPr>
        <w:t>,</w:t>
      </w:r>
      <w:r>
        <w:rPr/>
        <w:t xml:space="preserve"> у складу са чланом 64. Закона о буџетском систему</w:t>
      </w:r>
      <w:r>
        <w:rPr>
          <w:lang w:val="sr-RS"/>
        </w:rPr>
        <w:t>,</w:t>
      </w:r>
      <w:r>
        <w:rPr/>
        <w:t xml:space="preserve"> доноси Општинско веће. </w:t>
      </w:r>
    </w:p>
    <w:p>
      <w:pPr>
        <w:pStyle w:val="Normal"/>
        <w:rPr/>
      </w:pPr>
      <w:r>
        <w:rPr/>
      </w:r>
    </w:p>
    <w:p>
      <w:pPr>
        <w:pStyle w:val="Normal"/>
        <w:jc w:val="center"/>
        <w:rPr/>
      </w:pPr>
      <w:r>
        <w:rPr/>
        <w:t>Члан 15.</w:t>
      </w:r>
    </w:p>
    <w:p>
      <w:pPr>
        <w:pStyle w:val="Normal"/>
        <w:jc w:val="center"/>
        <w:rPr/>
      </w:pPr>
      <w:r>
        <w:rPr/>
      </w:r>
    </w:p>
    <w:p>
      <w:pPr>
        <w:pStyle w:val="Normal"/>
        <w:jc w:val="both"/>
        <w:rPr/>
      </w:pPr>
      <w:r>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pPr>
        <w:pStyle w:val="Normal"/>
        <w:jc w:val="both"/>
        <w:rPr/>
      </w:pPr>
      <w:r>
        <w:rPr/>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pPr>
        <w:pStyle w:val="Normal"/>
        <w:rPr/>
      </w:pPr>
      <w:r>
        <w:rPr/>
      </w:r>
    </w:p>
    <w:p>
      <w:pPr>
        <w:pStyle w:val="Normal"/>
        <w:jc w:val="center"/>
        <w:rPr/>
      </w:pPr>
      <w:r>
        <w:rPr/>
        <w:t>Члан 16.</w:t>
      </w:r>
    </w:p>
    <w:p>
      <w:pPr>
        <w:pStyle w:val="Normal"/>
        <w:jc w:val="center"/>
        <w:rPr/>
      </w:pPr>
      <w:r>
        <w:rPr/>
      </w:r>
    </w:p>
    <w:p>
      <w:pPr>
        <w:pStyle w:val="Normal"/>
        <w:rPr/>
      </w:pPr>
      <w:r>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pPr>
        <w:pStyle w:val="Normal"/>
        <w:rPr/>
      </w:pPr>
      <w:r>
        <w:rPr/>
      </w:r>
    </w:p>
    <w:p>
      <w:pPr>
        <w:pStyle w:val="Normal"/>
        <w:jc w:val="center"/>
        <w:rPr/>
      </w:pPr>
      <w:r>
        <w:rPr/>
        <w:t>Члан 17.</w:t>
      </w:r>
    </w:p>
    <w:p>
      <w:pPr>
        <w:pStyle w:val="Normal"/>
        <w:jc w:val="center"/>
        <w:rPr/>
      </w:pPr>
      <w:r>
        <w:rPr/>
      </w:r>
    </w:p>
    <w:p>
      <w:pPr>
        <w:pStyle w:val="Normal"/>
        <w:jc w:val="both"/>
        <w:rPr/>
      </w:pPr>
      <w:r>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pPr>
        <w:pStyle w:val="Normal"/>
        <w:jc w:val="both"/>
        <w:rPr/>
      </w:pPr>
      <w:r>
        <w:rPr/>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 а највише до износа исказаних у плану капиталних издатака из члана 5. ове одлуке.</w:t>
      </w:r>
    </w:p>
    <w:p>
      <w:pPr>
        <w:pStyle w:val="Normal"/>
        <w:jc w:val="both"/>
        <w:rPr/>
      </w:pPr>
      <w:r>
        <w:rPr/>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pPr>
        <w:pStyle w:val="Normal"/>
        <w:jc w:val="both"/>
        <w:rPr/>
      </w:pPr>
      <w:r>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pPr>
        <w:pStyle w:val="Normal"/>
        <w:jc w:val="both"/>
        <w:rPr/>
      </w:pPr>
      <w:r>
        <w:rPr/>
        <w:t>Обавезе преузете у 202</w:t>
      </w:r>
      <w:r>
        <w:rPr>
          <w:lang w:val="sr-RS"/>
        </w:rPr>
        <w:t>3</w:t>
      </w:r>
      <w:r>
        <w:rPr/>
        <w:t>. години у складу са одобреним апропријацијама у тој години, а неизвршене у току 202</w:t>
      </w:r>
      <w:r>
        <w:rPr>
          <w:lang w:val="sr-RS"/>
        </w:rPr>
        <w:t>3</w:t>
      </w:r>
      <w:r>
        <w:rPr/>
        <w:t>. године, преносе се у 202</w:t>
      </w:r>
      <w:r>
        <w:rPr>
          <w:lang w:val="sr-RS"/>
        </w:rPr>
        <w:t>4</w:t>
      </w:r>
      <w:r>
        <w:rPr/>
        <w:t>. годину и имају статус преузетих обавеза и извршавају се на терет одобрених апропријација овом Одлуком.</w:t>
      </w:r>
    </w:p>
    <w:p>
      <w:pPr>
        <w:pStyle w:val="Normal"/>
        <w:rPr/>
      </w:pPr>
      <w:r>
        <w:rPr/>
      </w:r>
    </w:p>
    <w:p>
      <w:pPr>
        <w:pStyle w:val="Normal"/>
        <w:jc w:val="center"/>
        <w:rPr/>
      </w:pPr>
      <w:r>
        <w:rPr/>
        <w:t>Члан 18.</w:t>
      </w:r>
    </w:p>
    <w:p>
      <w:pPr>
        <w:pStyle w:val="Normal"/>
        <w:jc w:val="center"/>
        <w:rPr/>
      </w:pPr>
      <w:r>
        <w:rPr/>
      </w:r>
    </w:p>
    <w:p>
      <w:pPr>
        <w:pStyle w:val="Normal"/>
        <w:rPr/>
      </w:pPr>
      <w:r>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pPr>
        <w:pStyle w:val="Normal"/>
        <w:rPr/>
      </w:pPr>
      <w:r>
        <w:rPr/>
      </w:r>
    </w:p>
    <w:p>
      <w:pPr>
        <w:pStyle w:val="Normal"/>
        <w:jc w:val="center"/>
        <w:rPr/>
      </w:pPr>
      <w:r>
        <w:rPr/>
        <w:t>Члан 19.</w:t>
      </w:r>
    </w:p>
    <w:p>
      <w:pPr>
        <w:pStyle w:val="Normal"/>
        <w:jc w:val="center"/>
        <w:rPr/>
      </w:pPr>
      <w:r>
        <w:rPr/>
      </w:r>
    </w:p>
    <w:p>
      <w:pPr>
        <w:pStyle w:val="Normal"/>
        <w:jc w:val="both"/>
        <w:rPr/>
      </w:pPr>
      <w:r>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pPr>
        <w:pStyle w:val="Normal"/>
        <w:jc w:val="both"/>
        <w:rPr/>
      </w:pPr>
      <w:r>
        <w:rPr/>
        <w:t>Плаћање из буџета неће се извршити уколико нису поштоване процедуре утврђене чланом 56. став 3. Закона о буџетском систему.</w:t>
      </w:r>
    </w:p>
    <w:p>
      <w:pPr>
        <w:pStyle w:val="Normal"/>
        <w:rPr/>
      </w:pPr>
      <w:r>
        <w:rPr/>
      </w:r>
    </w:p>
    <w:p>
      <w:pPr>
        <w:pStyle w:val="Normal"/>
        <w:jc w:val="center"/>
        <w:rPr/>
      </w:pPr>
      <w:r>
        <w:rPr/>
        <w:t>Члан 20.</w:t>
      </w:r>
    </w:p>
    <w:p>
      <w:pPr>
        <w:pStyle w:val="Normal"/>
        <w:jc w:val="center"/>
        <w:rPr/>
      </w:pPr>
      <w:r>
        <w:rPr/>
      </w:r>
    </w:p>
    <w:p>
      <w:pPr>
        <w:pStyle w:val="Normal"/>
        <w:jc w:val="both"/>
        <w:rPr/>
      </w:pPr>
      <w:r>
        <w:rPr/>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важећим законским прописима којима се регулише област јавних набавки.</w:t>
      </w:r>
    </w:p>
    <w:p>
      <w:pPr>
        <w:pStyle w:val="Normal"/>
        <w:jc w:val="both"/>
        <w:rPr/>
      </w:pPr>
      <w:r>
        <w:rPr/>
        <w:t>Набавком мале вредности, у смислу прописа о јавним набавкама, сматра се набавка чија је вредност дефинисана Законом о јавним набавкама.</w:t>
      </w:r>
    </w:p>
    <w:p>
      <w:pPr>
        <w:pStyle w:val="Normal"/>
        <w:rPr/>
      </w:pPr>
      <w:r>
        <w:rPr/>
      </w:r>
    </w:p>
    <w:p>
      <w:pPr>
        <w:pStyle w:val="Normal"/>
        <w:jc w:val="center"/>
        <w:rPr/>
      </w:pPr>
      <w:r>
        <w:rPr/>
        <w:t>Члан 21.</w:t>
      </w:r>
    </w:p>
    <w:p>
      <w:pPr>
        <w:pStyle w:val="Normal"/>
        <w:jc w:val="center"/>
        <w:rPr/>
      </w:pPr>
      <w:r>
        <w:rPr/>
      </w:r>
    </w:p>
    <w:p>
      <w:pPr>
        <w:pStyle w:val="Normal"/>
        <w:jc w:val="both"/>
        <w:rPr/>
      </w:pPr>
      <w:r>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pPr>
        <w:pStyle w:val="Normal"/>
        <w:jc w:val="both"/>
        <w:rPr/>
      </w:pPr>
      <w:r>
        <w:rPr/>
      </w:r>
    </w:p>
    <w:p>
      <w:pPr>
        <w:pStyle w:val="Normal"/>
        <w:jc w:val="both"/>
        <w:rPr/>
      </w:pPr>
      <w:r>
        <w:rPr/>
      </w:r>
    </w:p>
    <w:p>
      <w:pPr>
        <w:pStyle w:val="Normal"/>
        <w:jc w:val="both"/>
        <w:rPr/>
      </w:pPr>
      <w:r>
        <w:rPr/>
      </w:r>
    </w:p>
    <w:p>
      <w:pPr>
        <w:pStyle w:val="Normal"/>
        <w:jc w:val="center"/>
        <w:rPr/>
      </w:pPr>
      <w:r>
        <w:rPr/>
        <w:t>Члан 22.</w:t>
      </w:r>
    </w:p>
    <w:p>
      <w:pPr>
        <w:pStyle w:val="Normal"/>
        <w:jc w:val="center"/>
        <w:rPr/>
      </w:pPr>
      <w:r>
        <w:rPr/>
      </w:r>
    </w:p>
    <w:p>
      <w:pPr>
        <w:pStyle w:val="Normal"/>
        <w:jc w:val="both"/>
        <w:rPr/>
      </w:pPr>
      <w:r>
        <w:rPr/>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pPr>
        <w:pStyle w:val="Normal"/>
        <w:jc w:val="both"/>
        <w:rPr/>
      </w:pPr>
      <w:r>
        <w:rPr/>
        <w:t>Уз захтев, корисници су дужни да доставе комплетну документацију за плаћање (копије).</w:t>
      </w:r>
    </w:p>
    <w:p>
      <w:pPr>
        <w:pStyle w:val="Normal"/>
        <w:jc w:val="both"/>
        <w:rPr/>
      </w:pPr>
      <w:r>
        <w:rPr/>
      </w:r>
    </w:p>
    <w:p>
      <w:pPr>
        <w:pStyle w:val="Normal"/>
        <w:jc w:val="center"/>
        <w:rPr/>
      </w:pPr>
      <w:r>
        <w:rPr/>
        <w:t>Члан 23</w:t>
      </w:r>
    </w:p>
    <w:p>
      <w:pPr>
        <w:pStyle w:val="Normal"/>
        <w:jc w:val="center"/>
        <w:rPr/>
      </w:pPr>
      <w:r>
        <w:rPr/>
        <w:t>.</w:t>
      </w:r>
    </w:p>
    <w:p>
      <w:pPr>
        <w:pStyle w:val="Normal"/>
        <w:rPr/>
      </w:pPr>
      <w:r>
        <w:rPr/>
        <w:t>Новчана средства на консолидованом рачуну трезора могу се инвестирати у 202</w:t>
      </w:r>
      <w:r>
        <w:rPr>
          <w:lang w:val="sr-RS"/>
        </w:rPr>
        <w:t>4</w:t>
      </w:r>
      <w:r>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pPr>
        <w:pStyle w:val="Normal"/>
        <w:rPr/>
      </w:pPr>
      <w:r>
        <w:rPr/>
      </w:r>
    </w:p>
    <w:p>
      <w:pPr>
        <w:pStyle w:val="Normal"/>
        <w:jc w:val="center"/>
        <w:rPr/>
      </w:pPr>
      <w:r>
        <w:rPr/>
        <w:t>Члан 24.</w:t>
      </w:r>
    </w:p>
    <w:p>
      <w:pPr>
        <w:pStyle w:val="Normal"/>
        <w:jc w:val="center"/>
        <w:rPr/>
      </w:pPr>
      <w:r>
        <w:rPr/>
      </w:r>
    </w:p>
    <w:p>
      <w:pPr>
        <w:pStyle w:val="Normal"/>
        <w:rPr/>
      </w:pPr>
      <w:r>
        <w:rPr/>
        <w:t>Директни и индиректни корисници буџетских средстава у 202</w:t>
      </w:r>
      <w:r>
        <w:rPr>
          <w:lang w:val="sr-RS"/>
        </w:rPr>
        <w:t>4</w:t>
      </w:r>
      <w:r>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pPr>
        <w:pStyle w:val="Normal"/>
        <w:rPr/>
      </w:pPr>
      <w:r>
        <w:rPr/>
      </w:r>
    </w:p>
    <w:p>
      <w:pPr>
        <w:pStyle w:val="Normal"/>
        <w:jc w:val="center"/>
        <w:rPr/>
      </w:pPr>
      <w:r>
        <w:rPr/>
        <w:t>Члан 25.</w:t>
      </w:r>
    </w:p>
    <w:p>
      <w:pPr>
        <w:pStyle w:val="Normal"/>
        <w:jc w:val="both"/>
        <w:rPr/>
      </w:pPr>
      <w:r>
        <w:rPr/>
        <w:t>Скупштина општине доноси Одлуку о дугорочном задуживању, ради финансирања или рефинансирања капиталних инвестиционих расхода предвиђених Одлуком о буџету локалне власти, у складу са одредбама чл. 36. Закона о јавном дугу.</w:t>
      </w:r>
    </w:p>
    <w:p>
      <w:pPr>
        <w:pStyle w:val="Normal"/>
        <w:jc w:val="both"/>
        <w:rPr/>
      </w:pPr>
      <w:r>
        <w:rPr/>
        <w:t>За финансирање дефицита текуће ликвидности, који може да настане услед неуравнотежености кретања у приходима и расходима буџета, Скупштина општине може се задужити у складу са одредбама члана 35. Закона о јавном дугу („Сл. гласник РС“, број, 61/2005, 107/2009, 78/2011, 68/2015, 95/18</w:t>
      </w:r>
      <w:r>
        <w:rPr>
          <w:lang w:val="sr-RS"/>
        </w:rPr>
        <w:t xml:space="preserve">, </w:t>
      </w:r>
      <w:r>
        <w:rPr/>
        <w:t>91/19</w:t>
      </w:r>
      <w:r>
        <w:rPr>
          <w:lang w:val="sr-RS"/>
        </w:rPr>
        <w:t xml:space="preserve"> и 149/2020</w:t>
      </w:r>
      <w:r>
        <w:rPr/>
        <w:t>) и члана 40. став 1. тачка 49) Статута општине Ћићевац („Сл. лист општине Ћићевац“, број 3/19), уз претходно прибављену сагласност Министарства финансија.</w:t>
      </w:r>
    </w:p>
    <w:p>
      <w:pPr>
        <w:pStyle w:val="Normal"/>
        <w:rPr/>
      </w:pPr>
      <w:r>
        <w:rPr/>
      </w:r>
    </w:p>
    <w:p>
      <w:pPr>
        <w:pStyle w:val="Normal"/>
        <w:jc w:val="center"/>
        <w:rPr/>
      </w:pPr>
      <w:r>
        <w:rPr/>
        <w:t>Члан 26.</w:t>
      </w:r>
    </w:p>
    <w:p>
      <w:pPr>
        <w:pStyle w:val="Normal"/>
        <w:jc w:val="center"/>
        <w:rPr/>
      </w:pPr>
      <w:r>
        <w:rPr/>
      </w:r>
    </w:p>
    <w:p>
      <w:pPr>
        <w:pStyle w:val="Normal"/>
        <w:rPr/>
      </w:pPr>
      <w:r>
        <w:rPr/>
        <w:t>Корисници буџетских средстава пренеће на рачун извршења буџета до 31. децембра 202</w:t>
      </w:r>
      <w:r>
        <w:rPr>
          <w:lang w:val="sr-RS"/>
        </w:rPr>
        <w:t>4</w:t>
      </w:r>
      <w:r>
        <w:rPr/>
        <w:t>. године, средства која нису утрошена за финансирање расхода у 202</w:t>
      </w:r>
      <w:r>
        <w:rPr>
          <w:lang w:val="sr-RS"/>
        </w:rPr>
        <w:t>4</w:t>
      </w:r>
      <w:r>
        <w:rPr/>
        <w:t>. години, која су овим корисницима пренета у складу са Одлуком о буџету општине Ћићевац за 20</w:t>
      </w:r>
      <w:r>
        <w:rPr>
          <w:lang w:val="sr-RS"/>
        </w:rPr>
        <w:t>24</w:t>
      </w:r>
      <w:r>
        <w:rPr/>
        <w:t>. годину.</w:t>
      </w:r>
    </w:p>
    <w:p>
      <w:pPr>
        <w:pStyle w:val="Normal"/>
        <w:rPr/>
      </w:pPr>
      <w:r>
        <w:rPr/>
      </w:r>
    </w:p>
    <w:p>
      <w:pPr>
        <w:pStyle w:val="Normal"/>
        <w:jc w:val="center"/>
        <w:rPr/>
      </w:pPr>
      <w:r>
        <w:rPr/>
        <w:t>Члан 27.</w:t>
      </w:r>
    </w:p>
    <w:p>
      <w:pPr>
        <w:pStyle w:val="Normal"/>
        <w:jc w:val="center"/>
        <w:rPr/>
      </w:pPr>
      <w:r>
        <w:rPr/>
      </w:r>
    </w:p>
    <w:p>
      <w:pPr>
        <w:pStyle w:val="Normal"/>
        <w:jc w:val="both"/>
        <w:rPr/>
      </w:pPr>
      <w:r>
        <w:rPr/>
        <w:t>Изузетно, у случају да се буџету општине Ћићевац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pPr>
        <w:pStyle w:val="Normal"/>
        <w:rPr/>
      </w:pPr>
      <w:r>
        <w:rPr/>
      </w:r>
    </w:p>
    <w:p>
      <w:pPr>
        <w:pStyle w:val="Normal"/>
        <w:jc w:val="center"/>
        <w:rPr/>
      </w:pPr>
      <w:r>
        <w:rPr/>
        <w:t>Члан 28.</w:t>
      </w:r>
    </w:p>
    <w:p>
      <w:pPr>
        <w:pStyle w:val="Normal"/>
        <w:jc w:val="center"/>
        <w:rPr/>
      </w:pPr>
      <w:r>
        <w:rPr/>
      </w:r>
    </w:p>
    <w:p>
      <w:pPr>
        <w:pStyle w:val="Normal"/>
        <w:jc w:val="both"/>
        <w:rPr/>
      </w:pPr>
      <w:r>
        <w:rPr/>
        <w:t>Корисник буџетских средстава, који одређени расход и издатак извршава из других извора прохода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pPr>
        <w:pStyle w:val="Normal"/>
        <w:jc w:val="both"/>
        <w:rPr/>
      </w:pPr>
      <w:r>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pPr>
        <w:pStyle w:val="Normal"/>
        <w:rPr/>
      </w:pPr>
      <w:r>
        <w:rPr/>
      </w:r>
    </w:p>
    <w:p>
      <w:pPr>
        <w:pStyle w:val="Normal"/>
        <w:jc w:val="center"/>
        <w:rPr/>
      </w:pPr>
      <w:r>
        <w:rPr/>
        <w:t>Члан 29.</w:t>
      </w:r>
    </w:p>
    <w:p>
      <w:pPr>
        <w:pStyle w:val="Normal"/>
        <w:jc w:val="center"/>
        <w:rPr/>
      </w:pPr>
      <w:r>
        <w:rPr/>
      </w:r>
    </w:p>
    <w:p>
      <w:pPr>
        <w:pStyle w:val="Normal"/>
        <w:jc w:val="both"/>
        <w:rPr/>
      </w:pPr>
      <w:r>
        <w:rPr/>
        <w:t xml:space="preserve">Приоритет у извршавању расхода за робе и услуге корисника буџетских средстава имају расходи за сталне трошкове, трошкове поправки и одржавања и материјал. </w:t>
      </w:r>
    </w:p>
    <w:p>
      <w:pPr>
        <w:pStyle w:val="Normal"/>
        <w:jc w:val="both"/>
        <w:rPr>
          <w:lang w:val="sr-RS"/>
        </w:rPr>
      </w:pPr>
      <w:r>
        <w:rPr/>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lang w:val="sr-RS"/>
        </w:rPr>
        <w:t>.</w:t>
      </w:r>
    </w:p>
    <w:p>
      <w:pPr>
        <w:pStyle w:val="Normal"/>
        <w:rPr/>
      </w:pPr>
      <w:r>
        <w:rPr/>
      </w:r>
    </w:p>
    <w:p>
      <w:pPr>
        <w:pStyle w:val="Normal"/>
        <w:jc w:val="center"/>
        <w:rPr/>
      </w:pPr>
      <w:r>
        <w:rPr/>
        <w:t>Члан 30.</w:t>
      </w:r>
    </w:p>
    <w:p>
      <w:pPr>
        <w:pStyle w:val="Normal"/>
        <w:jc w:val="center"/>
        <w:rPr/>
      </w:pPr>
      <w:r>
        <w:rPr/>
      </w:r>
    </w:p>
    <w:p>
      <w:pPr>
        <w:pStyle w:val="Normal"/>
        <w:rPr/>
      </w:pPr>
      <w:r>
        <w:rPr/>
        <w:t>У року од 30 дана од ступања на снагу Одлуке о буџету, Општинско веће даје сагласност на финансијске планове директних и индиректних корисника. Општинска управа, по добијеној сагласности Општинског већа, о томе обавештава сваког индиректног корисника. Индиректни корисници дужни су да своје финансијске планове ускладе са одобреним апропријацијама у буџету и да донесу финансијски план за 202</w:t>
      </w:r>
      <w:r>
        <w:rPr>
          <w:lang w:val="sr-RS"/>
        </w:rPr>
        <w:t>4</w:t>
      </w:r>
      <w:r>
        <w:rPr/>
        <w:t>. годину, у року од 45 дана од дана ступања на снагу Одлуке о буџету.</w:t>
      </w:r>
    </w:p>
    <w:p>
      <w:pPr>
        <w:pStyle w:val="Normal"/>
        <w:rPr/>
      </w:pPr>
      <w:r>
        <w:rPr/>
      </w:r>
    </w:p>
    <w:p>
      <w:pPr>
        <w:pStyle w:val="Normal"/>
        <w:rPr/>
      </w:pPr>
      <w:r>
        <w:rPr/>
      </w:r>
    </w:p>
    <w:p>
      <w:pPr>
        <w:pStyle w:val="Normal"/>
        <w:rPr/>
      </w:pPr>
      <w:r>
        <w:rPr/>
      </w:r>
    </w:p>
    <w:p>
      <w:pPr>
        <w:pStyle w:val="Normal"/>
        <w:rPr/>
      </w:pPr>
      <w:r>
        <w:rPr/>
      </w:r>
    </w:p>
    <w:p>
      <w:pPr>
        <w:pStyle w:val="Normal"/>
        <w:jc w:val="center"/>
        <w:rPr/>
      </w:pPr>
      <w:r>
        <w:rPr/>
        <w:t>Члан 31.</w:t>
      </w:r>
    </w:p>
    <w:p>
      <w:pPr>
        <w:pStyle w:val="Normal"/>
        <w:jc w:val="center"/>
        <w:rPr/>
      </w:pPr>
      <w:r>
        <w:rPr/>
      </w:r>
    </w:p>
    <w:p>
      <w:pPr>
        <w:pStyle w:val="Normal"/>
        <w:jc w:val="both"/>
        <w:rPr/>
      </w:pPr>
      <w:r>
        <w:rPr/>
        <w:t>Јавно предузеће које користи или ће користити средства из буџета (субвенције или друга средства) дужно је да за та средства предложи посебан програм, у складу са чл. 61. Закона о јавним предузећима. Посебан програм садржи намену и динамику коришћења средстава.</w:t>
      </w:r>
    </w:p>
    <w:p>
      <w:pPr>
        <w:pStyle w:val="Normal"/>
        <w:jc w:val="both"/>
        <w:rPr/>
      </w:pPr>
      <w:r>
        <w:rPr/>
        <w:t>Посебан програм се сматра донетим када на њега сагласност да Скупштина општине.</w:t>
      </w:r>
    </w:p>
    <w:p>
      <w:pPr>
        <w:pStyle w:val="Normal"/>
        <w:rPr/>
      </w:pPr>
      <w:r>
        <w:rPr/>
      </w:r>
    </w:p>
    <w:p>
      <w:pPr>
        <w:pStyle w:val="Normal"/>
        <w:jc w:val="center"/>
        <w:rPr/>
      </w:pPr>
      <w:r>
        <w:rPr/>
        <w:t>Члан 32.</w:t>
      </w:r>
    </w:p>
    <w:p>
      <w:pPr>
        <w:pStyle w:val="Normal"/>
        <w:jc w:val="center"/>
        <w:rPr/>
      </w:pPr>
      <w:r>
        <w:rPr/>
      </w:r>
    </w:p>
    <w:p>
      <w:pPr>
        <w:pStyle w:val="Normal"/>
        <w:rPr/>
      </w:pPr>
      <w:r>
        <w:rPr/>
        <w:t>Саставни део ове одлуке је списак директних и индиректних корисника буџетских средстава</w:t>
      </w:r>
      <w:r>
        <w:rPr>
          <w:lang w:val="sr-RS"/>
        </w:rPr>
        <w:t xml:space="preserve">. </w:t>
      </w:r>
      <w:r>
        <w:rPr/>
        <w:t xml:space="preserve"> Саставни део ове одлуке је табела са планом прихода и планом расхода.</w:t>
      </w:r>
      <w:r>
        <w:rPr>
          <w:lang w:val="sr-RS"/>
        </w:rPr>
        <w:t xml:space="preserve"> </w:t>
      </w:r>
      <w:r>
        <w:rPr/>
        <w:t>Саставни део ове одлуке је образложење Програмског дела буџета.</w:t>
      </w:r>
    </w:p>
    <w:p>
      <w:pPr>
        <w:pStyle w:val="Normal"/>
        <w:rPr/>
      </w:pPr>
      <w:r>
        <w:rPr/>
      </w:r>
    </w:p>
    <w:p>
      <w:pPr>
        <w:pStyle w:val="Normal"/>
        <w:jc w:val="center"/>
        <w:rPr/>
      </w:pPr>
      <w:r>
        <w:rPr/>
        <w:t>Члан 33.</w:t>
      </w:r>
    </w:p>
    <w:p>
      <w:pPr>
        <w:pStyle w:val="Normal"/>
        <w:jc w:val="center"/>
        <w:rPr/>
      </w:pPr>
      <w:r>
        <w:rPr/>
      </w:r>
    </w:p>
    <w:p>
      <w:pPr>
        <w:pStyle w:val="Normal"/>
        <w:rPr/>
      </w:pPr>
      <w:r>
        <w:rPr/>
        <w:t>Ову Одлуку објавити у ''Сл. листу општине Ћићевац'' и доставити министру финансија.</w:t>
      </w:r>
    </w:p>
    <w:p>
      <w:pPr>
        <w:pStyle w:val="Normal"/>
        <w:rPr/>
      </w:pPr>
      <w:r>
        <w:rPr/>
      </w:r>
    </w:p>
    <w:p>
      <w:pPr>
        <w:pStyle w:val="Normal"/>
        <w:jc w:val="center"/>
        <w:rPr/>
      </w:pPr>
      <w:r>
        <w:rPr/>
        <w:t>Члан 34.</w:t>
      </w:r>
    </w:p>
    <w:p>
      <w:pPr>
        <w:pStyle w:val="Normal"/>
        <w:jc w:val="center"/>
        <w:rPr/>
      </w:pPr>
      <w:r>
        <w:rPr/>
      </w:r>
    </w:p>
    <w:p>
      <w:pPr>
        <w:pStyle w:val="Normal"/>
        <w:rPr/>
      </w:pPr>
      <w:r>
        <w:rPr/>
        <w:t>Ова Одлука ступа на снагу осмог дана од дана објављивања у ''Сл. листу општине Ћићевац'', а примењиваће се од 1. јануара 202</w:t>
      </w:r>
      <w:r>
        <w:rPr>
          <w:lang w:val="sr-RS"/>
        </w:rPr>
        <w:t>4</w:t>
      </w:r>
      <w:r>
        <w:rPr/>
        <w:t>. године.</w:t>
      </w:r>
    </w:p>
    <w:p>
      <w:pPr>
        <w:pStyle w:val="Normal"/>
        <w:rPr/>
      </w:pPr>
      <w:r>
        <w:rPr/>
      </w:r>
    </w:p>
    <w:p>
      <w:pPr>
        <w:pStyle w:val="Normal"/>
        <w:jc w:val="center"/>
        <w:rPr/>
      </w:pPr>
      <w:r>
        <w:rPr>
          <w:lang w:val="sr-RS"/>
        </w:rPr>
        <w:t>ПРИВРЕМЕНИ ОРГАН</w:t>
      </w:r>
      <w:r>
        <w:rPr/>
        <w:t xml:space="preserve"> ОПШТИНЕ ЋИЋЕВАЦ</w:t>
      </w:r>
    </w:p>
    <w:p>
      <w:pPr>
        <w:pStyle w:val="Normal"/>
        <w:jc w:val="center"/>
        <w:rPr/>
      </w:pPr>
      <w:r>
        <w:rPr/>
        <w:t>Бр. 400-</w:t>
      </w:r>
      <w:r>
        <w:rPr>
          <w:lang w:val="sr-RS"/>
        </w:rPr>
        <w:t xml:space="preserve"> 125 </w:t>
      </w:r>
      <w:r>
        <w:rPr/>
        <w:t>/2</w:t>
      </w:r>
      <w:r>
        <w:rPr>
          <w:lang w:val="sr-RS"/>
        </w:rPr>
        <w:t>3</w:t>
      </w:r>
      <w:r>
        <w:rPr/>
        <w:t>-01 о</w:t>
      </w:r>
      <w:r>
        <w:rPr>
          <w:lang w:val="sr-RS"/>
        </w:rPr>
        <w:t xml:space="preserve">д </w:t>
      </w:r>
      <w:r>
        <w:rPr>
          <w:lang w:val="en-US"/>
        </w:rPr>
        <w:t xml:space="preserve">15. </w:t>
      </w:r>
      <w:r>
        <w:rPr/>
        <w:t>децембра 202</w:t>
      </w:r>
      <w:r>
        <w:rPr>
          <w:lang w:val="sr-RS"/>
        </w:rPr>
        <w:t>3</w:t>
      </w:r>
      <w:r>
        <w:rPr/>
        <w:t>. године</w:t>
      </w:r>
    </w:p>
    <w:p>
      <w:pPr>
        <w:pStyle w:val="Normal"/>
        <w:jc w:val="right"/>
        <w:rPr/>
      </w:pPr>
      <w:r>
        <w:rPr/>
      </w:r>
    </w:p>
    <w:p>
      <w:pPr>
        <w:pStyle w:val="Normal"/>
        <w:jc w:val="right"/>
        <w:rPr/>
      </w:pPr>
      <w:r>
        <w:rPr/>
        <w:t>ПРЕДСЕДНИК</w:t>
      </w:r>
    </w:p>
    <w:p>
      <w:pPr>
        <w:pStyle w:val="Normal"/>
        <w:jc w:val="right"/>
        <w:rPr/>
      </w:pPr>
      <w:r>
        <w:rPr>
          <w:lang w:val="sr-RS"/>
        </w:rPr>
        <w:t>Др Мирјана Кркић</w:t>
      </w:r>
    </w:p>
    <w:p>
      <w:pPr>
        <w:pStyle w:val="Normal"/>
        <w:jc w:val="right"/>
        <w:rPr/>
      </w:pPr>
      <w:r>
        <w:rPr/>
      </w:r>
    </w:p>
    <w:p>
      <w:pPr>
        <w:pStyle w:val="Normal"/>
        <w:jc w:val="right"/>
        <w:rPr>
          <w:lang w:val="sr-RS"/>
        </w:rPr>
      </w:pPr>
      <w:r>
        <w:rPr>
          <w:lang w:val="sr-RS"/>
        </w:rPr>
      </w:r>
    </w:p>
    <w:p>
      <w:pPr>
        <w:pStyle w:val="Normal"/>
        <w:rPr>
          <w:lang w:val="sr-RS"/>
        </w:rPr>
      </w:pPr>
      <w:r>
        <w:rPr>
          <w:lang w:val="sr-RS"/>
        </w:rPr>
      </w:r>
    </w:p>
    <w:p>
      <w:pPr>
        <w:pStyle w:val="Normal"/>
        <w:rPr>
          <w:lang w:val="sr-RS"/>
        </w:rPr>
      </w:pPr>
      <w:r>
        <w:rPr>
          <w:lang w:val="sr-RS"/>
        </w:rPr>
        <w:t>СПИСАК ДИРЕКТНИХ КОРИСНИКА БУЏЕТСКИХ СРЕДСТАВА</w:t>
      </w:r>
    </w:p>
    <w:p>
      <w:pPr>
        <w:pStyle w:val="Normal"/>
        <w:rPr>
          <w:lang w:val="sr-RS"/>
        </w:rPr>
      </w:pPr>
      <w:r>
        <w:rPr>
          <w:lang w:val="sr-RS"/>
        </w:rPr>
      </w:r>
    </w:p>
    <w:p>
      <w:pPr>
        <w:pStyle w:val="Normal"/>
        <w:rPr>
          <w:lang w:val="sr-RS"/>
        </w:rPr>
      </w:pPr>
      <w:r>
        <w:rPr>
          <w:lang w:val="sr-RS"/>
        </w:rPr>
        <w:t>1.</w:t>
        <w:tab/>
        <w:t>Скупштина општине,</w:t>
      </w:r>
    </w:p>
    <w:p>
      <w:pPr>
        <w:pStyle w:val="Normal"/>
        <w:rPr>
          <w:lang w:val="sr-RS"/>
        </w:rPr>
      </w:pPr>
      <w:r>
        <w:rPr>
          <w:lang w:val="sr-RS"/>
        </w:rPr>
        <w:t>2.</w:t>
        <w:tab/>
        <w:t>Председник општине,</w:t>
      </w:r>
    </w:p>
    <w:p>
      <w:pPr>
        <w:pStyle w:val="Normal"/>
        <w:rPr>
          <w:lang w:val="sr-RS"/>
        </w:rPr>
      </w:pPr>
      <w:r>
        <w:rPr>
          <w:lang w:val="sr-RS"/>
        </w:rPr>
        <w:t>3.</w:t>
        <w:tab/>
        <w:t>Општинско веће,</w:t>
      </w:r>
    </w:p>
    <w:p>
      <w:pPr>
        <w:pStyle w:val="Normal"/>
        <w:rPr>
          <w:lang w:val="sr-RS"/>
        </w:rPr>
      </w:pPr>
      <w:r>
        <w:rPr>
          <w:lang w:val="sr-RS"/>
        </w:rPr>
        <w:t>4.</w:t>
        <w:tab/>
        <w:t>Општински правобранилац,</w:t>
      </w:r>
    </w:p>
    <w:p>
      <w:pPr>
        <w:pStyle w:val="Normal"/>
        <w:rPr>
          <w:lang w:val="sr-RS"/>
        </w:rPr>
      </w:pPr>
      <w:r>
        <w:rPr>
          <w:lang w:val="sr-RS"/>
        </w:rPr>
        <w:t>5.</w:t>
        <w:tab/>
        <w:t>Општинска управа</w:t>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t>СПИСАК ИНДИРЕКТНИХ КОРИСНИКА БУЏЕТСКИХ СРЕДСТАВА</w:t>
      </w:r>
    </w:p>
    <w:p>
      <w:pPr>
        <w:pStyle w:val="Normal"/>
        <w:rPr>
          <w:lang w:val="sr-RS"/>
        </w:rPr>
      </w:pPr>
      <w:r>
        <w:rPr>
          <w:lang w:val="sr-RS"/>
        </w:rPr>
      </w:r>
    </w:p>
    <w:p>
      <w:pPr>
        <w:pStyle w:val="Normal"/>
        <w:rPr>
          <w:lang w:val="sr-RS"/>
        </w:rPr>
      </w:pPr>
      <w:r>
        <w:rPr>
          <w:lang w:val="sr-RS"/>
        </w:rPr>
        <w:t>1.</w:t>
        <w:tab/>
        <w:t>Народна библиотека,</w:t>
      </w:r>
    </w:p>
    <w:p>
      <w:pPr>
        <w:pStyle w:val="Normal"/>
        <w:rPr>
          <w:lang w:val="sr-RS"/>
        </w:rPr>
      </w:pPr>
      <w:r>
        <w:rPr>
          <w:lang w:val="sr-RS"/>
        </w:rPr>
        <w:t>2.</w:t>
        <w:tab/>
        <w:t>Спортски центар, Ћићевац</w:t>
      </w:r>
    </w:p>
    <w:p>
      <w:pPr>
        <w:pStyle w:val="Normal"/>
        <w:rPr>
          <w:lang w:val="sr-RS"/>
        </w:rPr>
      </w:pPr>
      <w:r>
        <w:rPr>
          <w:lang w:val="sr-RS"/>
        </w:rPr>
        <w:t>3.</w:t>
        <w:tab/>
        <w:t>ЈУ Спортски центар Сталаћ- Град Сталаћ</w:t>
      </w:r>
    </w:p>
    <w:p>
      <w:pPr>
        <w:pStyle w:val="Normal"/>
        <w:rPr>
          <w:lang w:val="sr-RS"/>
        </w:rPr>
      </w:pPr>
      <w:r>
        <w:rPr>
          <w:lang w:val="sr-RS"/>
        </w:rPr>
        <w:t>4.</w:t>
        <w:tab/>
        <w:t>ПУ Чаролија,</w:t>
      </w:r>
    </w:p>
    <w:p>
      <w:pPr>
        <w:pStyle w:val="Normal"/>
        <w:rPr>
          <w:lang w:val="sr-RS"/>
        </w:rPr>
      </w:pPr>
      <w:r>
        <w:rPr>
          <w:lang w:val="sr-RS"/>
        </w:rPr>
        <w:t>5.</w:t>
        <w:tab/>
        <w:t>МЗ Ћићевац,</w:t>
      </w:r>
    </w:p>
    <w:p>
      <w:pPr>
        <w:pStyle w:val="Normal"/>
        <w:rPr>
          <w:lang w:val="sr-RS"/>
        </w:rPr>
      </w:pPr>
      <w:r>
        <w:rPr>
          <w:lang w:val="sr-RS"/>
        </w:rPr>
        <w:t>6.</w:t>
        <w:tab/>
        <w:t>МЗ Плочник,</w:t>
      </w:r>
    </w:p>
    <w:p>
      <w:pPr>
        <w:pStyle w:val="Normal"/>
        <w:rPr>
          <w:lang w:val="sr-RS"/>
        </w:rPr>
      </w:pPr>
      <w:r>
        <w:rPr>
          <w:lang w:val="sr-RS"/>
        </w:rPr>
        <w:t>7.</w:t>
        <w:tab/>
        <w:t>МЗ Појате,</w:t>
      </w:r>
    </w:p>
    <w:p>
      <w:pPr>
        <w:pStyle w:val="Normal"/>
        <w:rPr>
          <w:lang w:val="sr-RS"/>
        </w:rPr>
      </w:pPr>
      <w:r>
        <w:rPr>
          <w:lang w:val="sr-RS"/>
        </w:rPr>
        <w:t>8.</w:t>
        <w:tab/>
        <w:t>МЗ Лучина,</w:t>
      </w:r>
    </w:p>
    <w:p>
      <w:pPr>
        <w:pStyle w:val="Normal"/>
        <w:rPr>
          <w:lang w:val="sr-RS"/>
        </w:rPr>
      </w:pPr>
      <w:r>
        <w:rPr>
          <w:lang w:val="sr-RS"/>
        </w:rPr>
        <w:t>9.</w:t>
        <w:tab/>
        <w:t>МЗ Сталаћ,</w:t>
      </w:r>
    </w:p>
    <w:p>
      <w:pPr>
        <w:pStyle w:val="Normal"/>
        <w:rPr>
          <w:lang w:val="sr-RS"/>
        </w:rPr>
      </w:pPr>
      <w:r>
        <w:rPr>
          <w:lang w:val="sr-RS"/>
        </w:rPr>
        <w:t>10.</w:t>
        <w:tab/>
        <w:t>МЗ Град Сталаћ,</w:t>
      </w:r>
    </w:p>
    <w:p>
      <w:pPr>
        <w:pStyle w:val="Normal"/>
        <w:rPr>
          <w:lang w:val="sr-RS"/>
        </w:rPr>
      </w:pPr>
      <w:r>
        <w:rPr>
          <w:lang w:val="sr-RS"/>
        </w:rPr>
        <w:t>11.</w:t>
        <w:tab/>
        <w:t>МЗ Мрзеница,</w:t>
      </w:r>
    </w:p>
    <w:p>
      <w:pPr>
        <w:pStyle w:val="Normal"/>
        <w:rPr>
          <w:lang w:val="sr-RS"/>
        </w:rPr>
      </w:pPr>
      <w:r>
        <w:rPr>
          <w:lang w:val="sr-RS"/>
        </w:rPr>
        <w:t>12.</w:t>
        <w:tab/>
        <w:t>МЗ Трубарево,</w:t>
      </w:r>
    </w:p>
    <w:p>
      <w:pPr>
        <w:pStyle w:val="Normal"/>
        <w:rPr>
          <w:lang w:val="sr-RS"/>
        </w:rPr>
      </w:pPr>
      <w:r>
        <w:rPr>
          <w:lang w:val="sr-RS"/>
        </w:rPr>
        <w:t>13.</w:t>
        <w:tab/>
        <w:t>МЗ Мојсиње,</w:t>
      </w:r>
    </w:p>
    <w:p>
      <w:pPr>
        <w:pStyle w:val="Normal"/>
        <w:rPr>
          <w:lang w:val="sr-RS"/>
        </w:rPr>
      </w:pPr>
      <w:r>
        <w:rPr>
          <w:lang w:val="sr-RS"/>
        </w:rPr>
        <w:t>14.</w:t>
        <w:tab/>
        <w:t>МЗ Браљина.</w:t>
      </w:r>
    </w:p>
    <w:p>
      <w:pPr>
        <w:pStyle w:val="Normal"/>
        <w:rPr>
          <w:lang w:val="sr-RS"/>
        </w:rPr>
      </w:pPr>
      <w:r>
        <w:rPr>
          <w:lang w:val="sr-RS"/>
        </w:rPr>
      </w:r>
    </w:p>
    <w:p>
      <w:pPr>
        <w:pStyle w:val="Normal"/>
        <w:jc w:val="center"/>
        <w:rPr>
          <w:lang w:val="sr-RS"/>
        </w:rPr>
      </w:pPr>
      <w:r>
        <w:rPr>
          <w:lang w:val="sr-RS"/>
        </w:rPr>
        <w:t>ОБРАЗЛОЖЕЊЕ</w:t>
      </w:r>
    </w:p>
    <w:p>
      <w:pPr>
        <w:pStyle w:val="Normal"/>
        <w:jc w:val="center"/>
        <w:rPr>
          <w:lang w:val="sr-RS"/>
        </w:rPr>
      </w:pPr>
      <w:r>
        <w:rPr>
          <w:lang w:val="sr-RS"/>
        </w:rPr>
      </w:r>
    </w:p>
    <w:p>
      <w:pPr>
        <w:pStyle w:val="Normal"/>
        <w:jc w:val="both"/>
        <w:rPr>
          <w:lang w:val="sr-RS"/>
        </w:rPr>
      </w:pPr>
      <w:r>
        <w:rPr>
          <w:lang w:val="sr-RS"/>
        </w:rPr>
        <w:t>Правни основ за доношење Одлуке о буџету општине Ћићевац за 2024. годину је садржан у члану 31. став 1. тачка 2, члану 36. и 41. Закона о буџетском систему (''Сл. гласник РС'', бр. 54/09, 73/10, 101/10, 101/11, 93/12, 62/13, 63/13- испр., 108/13, 142/14, 68/15-др. закон, 103/15, 99/16, 113/17, 95/18, 31/19, 72/19,149/20, 118/2021, 118/2021- др.закон, 38/2022 и 92/2023 ) и члану 86. Закона о локалној самоуправи (''Сл. гласник РС'', бр. 129/07, 83/14- др. закон, 101/16- др. закон, 47/18 и 111/2021-др.закон). Чланом 31. став 1. тачка 2) Закона о буџетском систему предвиђен је календар буџета локалне власти, док је чланом 36. предвиђено да министар доставља локалним властима Фискалну стартегију, а локални орган управе надлежан за финансије обавештава директне кориснике средстава буџета локалне власти о основим економским претпоставкама и смерницама за припрему буџета локалне власти, а директни корисник средстава локалне власти индиректне кориснике средстава буџета локалне власти. Чланом 41. истог закона предвиђено је да директни корисници средстава буџета локалне власти, на основу упутства за припрему нацрта буџета локалне власти, израђују предлог финансијског плана и достављају га локалном органу управе надлежном за финансије, а индиректни корисници средстава буџета локалне власти обавезни су да припреме предлог финансијског плана на основу смерница које се односе на буџет локалне власти. Чланом 86. Закона о локалној самоуправи прописано је</w:t>
      </w:r>
      <w:r>
        <w:rPr/>
        <w:t xml:space="preserve"> </w:t>
      </w:r>
      <w:r>
        <w:rPr>
          <w:lang w:val="sr-RS"/>
        </w:rPr>
        <w:t xml:space="preserve"> да до конституисања скупштине и избора извршних органа јединица локалне самоуправе, текуће и неодложне послове из надлежности скупштине и извршних органа јединице локалне самоуправе, обавља привремени орган јединице локалне самоуправе који чине председник и четири члана. </w:t>
      </w:r>
    </w:p>
    <w:p>
      <w:pPr>
        <w:pStyle w:val="Normal"/>
        <w:jc w:val="both"/>
        <w:rPr>
          <w:lang w:val="sr-RS"/>
        </w:rPr>
      </w:pPr>
      <w:r>
        <w:rPr>
          <w:lang w:val="sr-RS"/>
        </w:rPr>
        <w:t xml:space="preserve">Министарство финансија Рeпублике Србије је донело Упутство за припрему Одлуке о буџету локалне власти за 2024. годину са пројекцијама за 2025. и 2026. годину, кога су буџетски корисници требали да припреме своје предлоге финансијских планова за 2024. годину и наредне две године. </w:t>
      </w:r>
    </w:p>
    <w:p>
      <w:pPr>
        <w:pStyle w:val="Normal"/>
        <w:jc w:val="both"/>
        <w:rPr>
          <w:lang w:val="sr-RS"/>
        </w:rPr>
      </w:pPr>
      <w:r>
        <w:rPr>
          <w:lang w:val="sr-RS"/>
        </w:rPr>
        <w:t>На основу тога Одсек за буџет, финансије, ЛПА,  привреду и ЛЕР припрема Нацрт Одлуке о буџету и доставља надлежном органу.</w:t>
      </w:r>
    </w:p>
    <w:p>
      <w:pPr>
        <w:pStyle w:val="Normal"/>
        <w:jc w:val="both"/>
        <w:rPr>
          <w:lang w:val="sr-RS"/>
        </w:rPr>
      </w:pPr>
      <w:r>
        <w:rPr>
          <w:lang w:val="sr-RS"/>
        </w:rPr>
        <w:t>Одлуком о буџету општине Ћићевац за 2024. годину планиран је износ за плате према Упутству за припрему одлуке о буџету локалне власти за 2024. годину, које је донело Министарство финансија, на нивоу исплаћених плата у 2023. години за месец септембар увећан за 10% почев од јануара месеца 2024. године и минули рад од 0,4%.</w:t>
        <w:tab/>
      </w:r>
    </w:p>
    <w:p>
      <w:pPr>
        <w:pStyle w:val="Normal"/>
        <w:jc w:val="both"/>
        <w:rPr>
          <w:lang w:val="sr-RS"/>
        </w:rPr>
      </w:pPr>
      <w:r>
        <w:rPr>
          <w:lang w:val="sr-RS"/>
        </w:rPr>
        <w:t>Актом о буџету утврђује се и одобрава висина апропријација за сваког буџетског корисника.</w:t>
      </w:r>
    </w:p>
    <w:p>
      <w:pPr>
        <w:pStyle w:val="Normal"/>
        <w:jc w:val="both"/>
        <w:rPr>
          <w:lang w:val="sr-RS"/>
        </w:rPr>
      </w:pPr>
      <w:r>
        <w:rPr>
          <w:lang w:val="sr-RS"/>
        </w:rPr>
        <w:t>Након доношења Одлуке о буџету за 2024. годину, финансијски план буџетског корисника треба да се усклади са апропријацијама утврђеним у Одлуци, у складу са чланом 50. Закона о буџетском систему у року од 45 дана од дана ступања на снагу Одлуке о буџету општине Ћићевац за 2024. годину.</w:t>
      </w:r>
    </w:p>
    <w:p>
      <w:pPr>
        <w:pStyle w:val="Normal"/>
        <w:jc w:val="both"/>
        <w:rPr>
          <w:lang w:val="sr-RS"/>
        </w:rPr>
      </w:pPr>
      <w:r>
        <w:rPr>
          <w:lang w:val="sr-RS"/>
        </w:rPr>
      </w:r>
    </w:p>
    <w:p>
      <w:pPr>
        <w:pStyle w:val="Normal"/>
        <w:rPr>
          <w:lang w:val="sr-RS"/>
        </w:rPr>
      </w:pPr>
      <w:r>
        <w:rPr>
          <w:lang w:val="sr-RS"/>
        </w:rPr>
        <w:t>Образложење планираних прихода</w:t>
      </w:r>
    </w:p>
    <w:p>
      <w:pPr>
        <w:pStyle w:val="Normal"/>
        <w:rPr>
          <w:lang w:val="sr-RS"/>
        </w:rPr>
      </w:pPr>
      <w:r>
        <w:rPr>
          <w:lang w:val="sr-RS"/>
        </w:rPr>
      </w:r>
    </w:p>
    <w:p>
      <w:pPr>
        <w:pStyle w:val="Normal"/>
        <w:rPr>
          <w:lang w:val="sr-RS"/>
        </w:rPr>
      </w:pPr>
      <w:r>
        <w:rPr>
          <w:lang w:val="sr-RS"/>
        </w:rPr>
        <w:t>711- Порез на доходак добит и капиталне добитке</w:t>
      </w:r>
    </w:p>
    <w:p>
      <w:pPr>
        <w:pStyle w:val="Normal"/>
        <w:rPr>
          <w:lang w:val="sr-RS"/>
        </w:rPr>
      </w:pPr>
      <w:r>
        <w:rPr>
          <w:lang w:val="sr-RS"/>
        </w:rPr>
      </w:r>
    </w:p>
    <w:p>
      <w:pPr>
        <w:pStyle w:val="Normal"/>
        <w:jc w:val="both"/>
        <w:rPr>
          <w:lang w:val="sr-RS"/>
        </w:rPr>
      </w:pPr>
      <w:r>
        <w:rPr>
          <w:lang w:val="sr-RS"/>
        </w:rPr>
        <w:t xml:space="preserve">У 2023. години остварено је </w:t>
      </w:r>
      <w:r>
        <w:rPr>
          <w:lang w:val="sr-Latn-RS"/>
        </w:rPr>
        <w:t>120.987.639</w:t>
      </w:r>
      <w:r>
        <w:rPr>
          <w:lang w:val="sr-RS"/>
        </w:rPr>
        <w:t xml:space="preserve"> динара овог прихода до 3</w:t>
      </w:r>
      <w:r>
        <w:rPr>
          <w:lang w:val="sr-Latn-RS"/>
        </w:rPr>
        <w:t>1</w:t>
      </w:r>
      <w:r>
        <w:rPr>
          <w:lang w:val="sr-RS"/>
        </w:rPr>
        <w:t>.1</w:t>
      </w:r>
      <w:r>
        <w:rPr>
          <w:lang w:val="sr-Latn-RS"/>
        </w:rPr>
        <w:t>0</w:t>
      </w:r>
      <w:r>
        <w:rPr>
          <w:lang w:val="sr-RS"/>
        </w:rPr>
        <w:t xml:space="preserve">.2023. године, а планирано је </w:t>
      </w:r>
      <w:r>
        <w:rPr>
          <w:lang w:val="sr-Latn-RS"/>
        </w:rPr>
        <w:t xml:space="preserve">180.546.353 </w:t>
      </w:r>
      <w:r>
        <w:rPr>
          <w:lang w:val="sr-RS"/>
        </w:rPr>
        <w:t>динара.  Повећање прихода од 12,03 % планирано је због повећања броја нових радних места у  општини Ћићевац и отварања два нова пословна простора од 8000м2 и 2000м2, као и  повећања просечне зараде на територији општине Ћићевац у 2023. години.</w:t>
      </w:r>
    </w:p>
    <w:p>
      <w:pPr>
        <w:pStyle w:val="Normal"/>
        <w:rPr>
          <w:lang w:val="sr-RS"/>
        </w:rPr>
      </w:pPr>
      <w:r>
        <w:rPr>
          <w:lang w:val="sr-RS"/>
        </w:rPr>
      </w:r>
    </w:p>
    <w:p>
      <w:pPr>
        <w:pStyle w:val="Normal"/>
        <w:rPr>
          <w:lang w:val="sr-RS"/>
        </w:rPr>
      </w:pPr>
      <w:r>
        <w:rPr>
          <w:lang w:val="sr-RS"/>
        </w:rPr>
        <w:t xml:space="preserve">713- Порез на имовину   </w:t>
      </w:r>
    </w:p>
    <w:p>
      <w:pPr>
        <w:pStyle w:val="Normal"/>
        <w:rPr>
          <w:lang w:val="sr-RS"/>
        </w:rPr>
      </w:pPr>
      <w:r>
        <w:rPr>
          <w:lang w:val="sr-RS"/>
        </w:rPr>
      </w:r>
    </w:p>
    <w:p>
      <w:pPr>
        <w:pStyle w:val="Normal"/>
        <w:jc w:val="both"/>
        <w:rPr>
          <w:lang w:val="sr-RS"/>
        </w:rPr>
      </w:pPr>
      <w:r>
        <w:rPr>
          <w:lang w:val="sr-RS"/>
        </w:rPr>
        <w:t xml:space="preserve">Планирани износ у 2024. години износи 82.300.000 динара. У 2023. години наплаћено је 31.332.267 динара  овог прихода до 31.10.2023. године.  Порез на имовину обвезника који не воде пословне књиге 713121 наплаћен је до 31.10.2023. године 107,88 % од задужења за 2023. годину,  порез на имовину обвезника који воде пословне књиге 713122 наплаћен је до 31.10.2023. године 95,62 % од задужења за 2023. годину. У 2024. години планирана су задужења по основу пореза на имовину у износу од 31.000.000 динара, али  износ пренетог дуга са каматом на почетку 2023. године према евиденцији локалне пореске администрације износи 112.300.332 динара. </w:t>
      </w:r>
      <w:bookmarkStart w:id="104" w:name="_Hlk153369008"/>
      <w:r>
        <w:rPr>
          <w:lang w:val="sr-RS"/>
        </w:rPr>
        <w:t>У 2024. години планирано је повећање наплате пореза на имовину слањем опомена и покретањем поступака принудне наплате</w:t>
      </w:r>
      <w:bookmarkEnd w:id="104"/>
      <w:r>
        <w:rPr>
          <w:lang w:val="sr-RS"/>
        </w:rPr>
        <w:t>. Такође је у поступку принудне наплате износ од 15.545.213,08 динара за пореског дужника предузеће „Симпо дрво“ Д.О.О. за које је донето извршно решење бр. 433-1/4/2019.</w:t>
      </w:r>
    </w:p>
    <w:p>
      <w:pPr>
        <w:pStyle w:val="Normal"/>
        <w:jc w:val="both"/>
        <w:rPr>
          <w:lang w:val="sr-RS"/>
        </w:rPr>
      </w:pPr>
      <w:r>
        <w:rPr>
          <w:lang w:val="sr-RS"/>
        </w:rPr>
      </w:r>
    </w:p>
    <w:p>
      <w:pPr>
        <w:pStyle w:val="Normal"/>
        <w:rPr>
          <w:lang w:val="sr-RS"/>
        </w:rPr>
      </w:pPr>
      <w:r>
        <w:rPr>
          <w:lang w:val="sr-RS"/>
        </w:rPr>
        <w:t xml:space="preserve">714 - Порез на добра и услуге  </w:t>
      </w:r>
    </w:p>
    <w:p>
      <w:pPr>
        <w:pStyle w:val="Normal"/>
        <w:rPr>
          <w:lang w:val="sr-RS"/>
        </w:rPr>
      </w:pPr>
      <w:r>
        <w:rPr>
          <w:lang w:val="sr-RS"/>
        </w:rPr>
      </w:r>
    </w:p>
    <w:p>
      <w:pPr>
        <w:pStyle w:val="Normal"/>
        <w:jc w:val="both"/>
        <w:rPr>
          <w:lang w:val="sr-RS"/>
        </w:rPr>
      </w:pPr>
      <w:r>
        <w:rPr>
          <w:lang w:val="sr-RS"/>
        </w:rPr>
        <w:t>У 2023. години остварено је 8.937.538 динара овог прихода до 31.10.2023. године, а планирно је 9.860.000 динара. Износ пренетог дуга са каматом на почетку 2023. године према евиденцији локалне пореске администрације износи  4.093.840 динара. У 2024. години планирано је повећање наплате пореза слањем опомена и покретањем поступака принудне наплате, па је  планирани износ пореза на добра и услуге у 2024. години 11.560.000  динара.</w:t>
      </w:r>
    </w:p>
    <w:p>
      <w:pPr>
        <w:pStyle w:val="Normal"/>
        <w:rPr>
          <w:lang w:val="sr-RS"/>
        </w:rPr>
      </w:pPr>
      <w:r>
        <w:rPr>
          <w:lang w:val="sr-RS"/>
        </w:rPr>
      </w:r>
    </w:p>
    <w:p>
      <w:pPr>
        <w:pStyle w:val="Normal"/>
        <w:rPr>
          <w:lang w:val="sr-RS"/>
        </w:rPr>
      </w:pPr>
      <w:r>
        <w:rPr>
          <w:lang w:val="sr-RS"/>
        </w:rPr>
        <w:t xml:space="preserve">716 - Други порези </w:t>
      </w:r>
    </w:p>
    <w:p>
      <w:pPr>
        <w:pStyle w:val="Normal"/>
        <w:rPr>
          <w:lang w:val="sr-RS"/>
        </w:rPr>
      </w:pPr>
      <w:r>
        <w:rPr>
          <w:lang w:val="sr-RS"/>
        </w:rPr>
      </w:r>
    </w:p>
    <w:p>
      <w:pPr>
        <w:pStyle w:val="Normal"/>
        <w:jc w:val="both"/>
        <w:rPr>
          <w:lang w:val="sr-RS"/>
        </w:rPr>
      </w:pPr>
      <w:r>
        <w:rPr>
          <w:lang w:val="sr-RS"/>
        </w:rPr>
        <w:t>Планирани износ у 2024. години износи 17.500.000 динара. У 2023. години наплаћено је 9.266.594 динара  овог прихода до 31.10.203. године што представља наплату од 121,85% од задужења у 2023. години У 2024. години планирана су задужења по основу комуналне таксе за истицање фирме у износу од   11.500.000 динара, али  износ пренетог дуга са каматом на почетку 2023. године према евиденцији локалне пореске администрације износи 18.207.498 динара. У 2024. години планирано је  повећање  наплате комуналне таксе слањем опомена и покретањем поступака принудне наплате. Такође је у поступку принудне наплате износ од 952.139,43 динара за пореског дужника предузеће „Симпо дрво“ Д.О.О. за које је донето извршно решење бр. 433-1/4/2019.</w:t>
      </w:r>
    </w:p>
    <w:p>
      <w:pPr>
        <w:pStyle w:val="Normal"/>
        <w:jc w:val="both"/>
        <w:rPr>
          <w:lang w:val="sr-RS"/>
        </w:rPr>
      </w:pPr>
      <w:r>
        <w:rPr>
          <w:lang w:val="sr-RS"/>
        </w:rPr>
      </w:r>
    </w:p>
    <w:p>
      <w:pPr>
        <w:pStyle w:val="Normal"/>
        <w:rPr>
          <w:lang w:val="sr-RS"/>
        </w:rPr>
      </w:pPr>
      <w:r>
        <w:rPr>
          <w:lang w:val="sr-RS"/>
        </w:rPr>
        <w:t xml:space="preserve">733- Трансфери од других нивоа власти </w:t>
      </w:r>
    </w:p>
    <w:p>
      <w:pPr>
        <w:pStyle w:val="Normal"/>
        <w:jc w:val="both"/>
        <w:rPr>
          <w:lang w:val="sr-RS"/>
        </w:rPr>
      </w:pPr>
      <w:r>
        <w:rPr>
          <w:lang w:val="sr-RS"/>
        </w:rPr>
      </w:r>
    </w:p>
    <w:p>
      <w:pPr>
        <w:pStyle w:val="Normal"/>
        <w:jc w:val="both"/>
        <w:rPr>
          <w:lang w:val="sr-RS"/>
        </w:rPr>
      </w:pPr>
      <w:r>
        <w:rPr>
          <w:lang w:val="sr-RS"/>
        </w:rPr>
        <w:t>Ненаменски трансфери од других нивоа власти 733151 планирани у износу од 108.000.000 су на нивоу ненаменског трансфера из 2023. године.</w:t>
      </w:r>
    </w:p>
    <w:p>
      <w:pPr>
        <w:pStyle w:val="Normal"/>
        <w:jc w:val="both"/>
        <w:rPr>
          <w:lang w:val="sr-RS"/>
        </w:rPr>
      </w:pPr>
      <w:r>
        <w:rPr>
          <w:lang w:val="sr-RS"/>
        </w:rPr>
        <w:t>Наменски трансфери од других нивоа власти 733154 односе се на трансфере Министарства просвете за основно образовање и трансфере Министарства за рад, запошљавање, борачка и социјална питања  за наменске трансфере у социјалној заштити.</w:t>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t>741- Приходи од имовине</w:t>
      </w:r>
    </w:p>
    <w:p>
      <w:pPr>
        <w:pStyle w:val="Normal"/>
        <w:rPr>
          <w:lang w:val="sr-RS"/>
        </w:rPr>
      </w:pPr>
      <w:r>
        <w:rPr>
          <w:lang w:val="sr-RS"/>
        </w:rPr>
      </w:r>
    </w:p>
    <w:p>
      <w:pPr>
        <w:pStyle w:val="Normal"/>
        <w:jc w:val="both"/>
        <w:rPr>
          <w:lang w:val="sr-RS"/>
        </w:rPr>
      </w:pPr>
      <w:r>
        <w:rPr>
          <w:lang w:val="sr-RS"/>
        </w:rPr>
        <w:t xml:space="preserve">Планиран је износ од 2.480.000 на нивоу Одлуке у буџету за 2023. годину.  Према евиденцији локалне пореске администрације пренети дуг на почетку 2023. године по основу прихода од имовине износи 6.099.688 динара. У 2024. години планирано је повећање наплате накнаде слањем опомена и покретањем поступака принудне наплате. Такође је у поступку принудне наплате износ од 591.038,98 динара за пореског дужника предузеће „Симпо дрво“ Д.О.О. за које је донето извршно решење бр.433-1/4/2019. </w:t>
      </w:r>
    </w:p>
    <w:p>
      <w:pPr>
        <w:pStyle w:val="Normal"/>
        <w:rPr>
          <w:lang w:val="sr-RS"/>
        </w:rPr>
      </w:pPr>
      <w:r>
        <w:rPr>
          <w:lang w:val="sr-RS"/>
        </w:rPr>
      </w:r>
    </w:p>
    <w:p>
      <w:pPr>
        <w:pStyle w:val="Normal"/>
        <w:rPr>
          <w:lang w:val="sr-RS"/>
        </w:rPr>
      </w:pPr>
      <w:r>
        <w:rPr>
          <w:lang w:val="sr-RS"/>
        </w:rPr>
      </w:r>
    </w:p>
    <w:p>
      <w:pPr>
        <w:pStyle w:val="Normal"/>
        <w:rPr>
          <w:lang w:val="sr-RS"/>
        </w:rPr>
      </w:pPr>
      <w:r>
        <w:rPr>
          <w:lang w:val="sr-RS"/>
        </w:rPr>
        <w:t xml:space="preserve">742- Приходи од продаје добара и услуга </w:t>
      </w:r>
    </w:p>
    <w:p>
      <w:pPr>
        <w:pStyle w:val="Normal"/>
        <w:rPr>
          <w:lang w:val="sr-RS"/>
        </w:rPr>
      </w:pPr>
      <w:r>
        <w:rPr>
          <w:lang w:val="sr-RS"/>
        </w:rPr>
      </w:r>
    </w:p>
    <w:p>
      <w:pPr>
        <w:pStyle w:val="Normal"/>
        <w:jc w:val="both"/>
        <w:rPr>
          <w:lang w:val="sr-RS"/>
        </w:rPr>
      </w:pPr>
      <w:r>
        <w:rPr>
          <w:lang w:val="sr-RS"/>
        </w:rPr>
        <w:t>У 2024. години је планирано 16.577.000 прихода од продаје добара и услуга. У 2023. години остварено је 7.671.953 динара овог прихода до 31.10.2023. године. У 2024. години планирано је повећање због  повећања наплате прихода од закупнине за грађевинско земљиште и пословни простор који користе општине слањем опомена, као повећања наплате прихода од остварених  по основу пружања услуга боравка деце у предшколским установама због завршетка изградње новог вртића и повећања броја деце која похађају вртић.</w:t>
      </w:r>
    </w:p>
    <w:p>
      <w:pPr>
        <w:pStyle w:val="Normal"/>
        <w:rPr>
          <w:lang w:val="sr-RS"/>
        </w:rPr>
      </w:pPr>
      <w:r>
        <w:rPr>
          <w:lang w:val="sr-RS"/>
        </w:rPr>
      </w:r>
    </w:p>
    <w:p>
      <w:pPr>
        <w:pStyle w:val="Normal"/>
        <w:rPr>
          <w:lang w:val="sr-RS"/>
        </w:rPr>
      </w:pPr>
      <w:r>
        <w:rPr>
          <w:lang w:val="sr-RS"/>
        </w:rPr>
        <w:t>743- Новчане казне и одузета имовинска  корист</w:t>
      </w:r>
    </w:p>
    <w:p>
      <w:pPr>
        <w:pStyle w:val="Normal"/>
        <w:rPr>
          <w:lang w:val="sr-RS"/>
        </w:rPr>
      </w:pPr>
      <w:r>
        <w:rPr>
          <w:lang w:val="sr-RS"/>
        </w:rPr>
      </w:r>
    </w:p>
    <w:p>
      <w:pPr>
        <w:pStyle w:val="Normal"/>
        <w:rPr>
          <w:lang w:val="sr-RS"/>
        </w:rPr>
      </w:pPr>
      <w:r>
        <w:rPr>
          <w:lang w:val="sr-RS"/>
        </w:rPr>
        <w:t>У 2023. години је остварено 3.253.400  динара овог прихода до 31.10.2023. године.  Планиран је износ од 600.000 динара и он је умањен  за износ прихода од новчаних казни за саобраћане прекршаје који више није приход буџета локалне самоуправе.</w:t>
      </w:r>
    </w:p>
    <w:p>
      <w:pPr>
        <w:pStyle w:val="Normal"/>
        <w:rPr>
          <w:lang w:val="sr-RS"/>
        </w:rPr>
      </w:pPr>
      <w:r>
        <w:rPr>
          <w:lang w:val="sr-RS"/>
        </w:rPr>
      </w:r>
    </w:p>
    <w:p>
      <w:pPr>
        <w:pStyle w:val="Normal"/>
        <w:rPr>
          <w:lang w:val="sr-RS"/>
        </w:rPr>
      </w:pPr>
      <w:r>
        <w:rPr>
          <w:lang w:val="sr-RS"/>
        </w:rPr>
        <w:t xml:space="preserve">745- Мешовити и неодређени приходи </w:t>
      </w:r>
    </w:p>
    <w:p>
      <w:pPr>
        <w:pStyle w:val="Normal"/>
        <w:rPr>
          <w:lang w:val="sr-RS"/>
        </w:rPr>
      </w:pPr>
      <w:r>
        <w:rPr>
          <w:lang w:val="sr-RS"/>
        </w:rPr>
      </w:r>
    </w:p>
    <w:p>
      <w:pPr>
        <w:pStyle w:val="Normal"/>
        <w:rPr>
          <w:lang w:val="sr-RS"/>
        </w:rPr>
      </w:pPr>
      <w:r>
        <w:rPr>
          <w:lang w:val="sr-RS"/>
        </w:rPr>
        <w:t>Планиран је износ од 2.800.000 динара на нивоу Одлуке у буџету за 2023. годину.  У 2023. години је остварено 325.314 динара овог прихода до 31.10.2023. године.</w:t>
      </w:r>
    </w:p>
    <w:p>
      <w:pPr>
        <w:pStyle w:val="Normal"/>
        <w:rPr>
          <w:lang w:val="sr-RS"/>
        </w:rPr>
      </w:pPr>
      <w:r>
        <w:rPr>
          <w:lang w:val="sr-RS"/>
        </w:rPr>
      </w:r>
    </w:p>
    <w:p>
      <w:pPr>
        <w:pStyle w:val="Normal"/>
        <w:rPr>
          <w:lang w:val="sr-RS"/>
        </w:rPr>
      </w:pPr>
      <w:r>
        <w:rPr>
          <w:lang w:val="sr-RS"/>
        </w:rPr>
        <w:t xml:space="preserve">772 – Меморандумске ставке за рефундацију расхода из претходних година </w:t>
      </w:r>
    </w:p>
    <w:p>
      <w:pPr>
        <w:pStyle w:val="Normal"/>
        <w:rPr>
          <w:lang w:val="sr-RS"/>
        </w:rPr>
      </w:pPr>
      <w:r>
        <w:rPr>
          <w:lang w:val="sr-RS"/>
        </w:rPr>
      </w:r>
    </w:p>
    <w:p>
      <w:pPr>
        <w:pStyle w:val="Normal"/>
        <w:rPr>
          <w:lang w:val="sr-RS"/>
        </w:rPr>
      </w:pPr>
      <w:r>
        <w:rPr>
          <w:lang w:val="sr-RS"/>
        </w:rPr>
        <w:t>Планиран је износ од 3.000.000 динара на нивоу Одлуке o буџету за 2023. годину.  У 2023. години је остварено 1.119.505  динара овог прихода до 31.10.2023. године .</w:t>
      </w:r>
    </w:p>
    <w:p>
      <w:pPr>
        <w:pStyle w:val="Normal"/>
        <w:rPr>
          <w:lang w:val="sr-RS"/>
        </w:rPr>
      </w:pPr>
      <w:r>
        <w:rPr>
          <w:lang w:val="sr-RS"/>
        </w:rPr>
      </w:r>
    </w:p>
    <w:p>
      <w:pPr>
        <w:pStyle w:val="Normal"/>
        <w:rPr>
          <w:lang w:val="sr-RS"/>
        </w:rPr>
      </w:pPr>
      <w:r>
        <w:rPr>
          <w:lang w:val="sr-RS"/>
        </w:rPr>
        <w:t xml:space="preserve">811- Примања од продаје непокретности </w:t>
      </w:r>
    </w:p>
    <w:p>
      <w:pPr>
        <w:pStyle w:val="Normal"/>
        <w:rPr>
          <w:lang w:val="sr-RS"/>
        </w:rPr>
      </w:pPr>
      <w:r>
        <w:rPr>
          <w:lang w:val="sr-RS"/>
        </w:rPr>
      </w:r>
    </w:p>
    <w:p>
      <w:pPr>
        <w:pStyle w:val="Normal"/>
        <w:jc w:val="both"/>
        <w:rPr>
          <w:lang w:val="sr-RS"/>
        </w:rPr>
      </w:pPr>
      <w:r>
        <w:rPr>
          <w:lang w:val="sr-RS"/>
        </w:rPr>
        <w:t>Планирани износ од 1.000.000 динара односи се на планирану продају пословног простора на КП 1642 КО Ћићевац град, у складу са Одлуком о покретању поступка  отуђења непокретности из јавне својине бр. 464-9/23-02 од 04.09.2023. године и извршене процене вредности пословног простора.</w:t>
      </w:r>
    </w:p>
    <w:p>
      <w:pPr>
        <w:pStyle w:val="Normal"/>
        <w:rPr>
          <w:lang w:val="sr-RS"/>
        </w:rPr>
      </w:pPr>
      <w:r>
        <w:rPr>
          <w:lang w:val="sr-RS"/>
        </w:rPr>
      </w:r>
    </w:p>
    <w:p>
      <w:pPr>
        <w:pStyle w:val="Normal"/>
        <w:rPr>
          <w:lang w:val="sr-RS"/>
        </w:rPr>
      </w:pPr>
      <w:r>
        <w:rPr>
          <w:lang w:val="sr-RS"/>
        </w:rPr>
      </w:r>
    </w:p>
    <w:p>
      <w:pPr>
        <w:sectPr>
          <w:headerReference w:type="default" r:id="rId12"/>
          <w:footerReference w:type="default" r:id="rId13"/>
          <w:type w:val="nextPage"/>
          <w:pgSz w:w="11906" w:h="16838"/>
          <w:pgMar w:left="360" w:right="360" w:header="360" w:top="417" w:footer="360" w:bottom="417" w:gutter="0"/>
          <w:pgNumType w:fmt="decimal"/>
          <w:formProt w:val="false"/>
          <w:textDirection w:val="lrTb"/>
          <w:docGrid w:type="default" w:linePitch="100" w:charSpace="8192"/>
        </w:sectPr>
        <w:pStyle w:val="Normal"/>
        <w:jc w:val="center"/>
        <w:rPr>
          <w:lang w:val="sr-RS"/>
        </w:rPr>
      </w:pPr>
      <w:r>
        <w:rPr>
          <w:lang w:val="sr-RS"/>
        </w:rPr>
        <w:t>ОБРАЗЛОЖЕЊЕ ПРОГРАМСКОГ ДЕЛА БУЏЕТА</w:t>
      </w:r>
    </w:p>
    <w:p>
      <w:pPr>
        <w:pStyle w:val="Normal"/>
        <w:rPr>
          <w:color w:val="000000"/>
        </w:rPr>
      </w:pPr>
      <w:r>
        <w:rPr>
          <w:color w:val="000000"/>
        </w:rPr>
      </w:r>
    </w:p>
    <w:tbl>
      <w:tblPr>
        <w:tblW w:w="16117" w:type="dxa"/>
        <w:jc w:val="center"/>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jc w:val="center"/>
              <w:rPr>
                <w:color w:val="000000"/>
              </w:rPr>
            </w:pPr>
            <w:bookmarkStart w:id="105" w:name="__bookmark_52"/>
            <w:bookmarkEnd w:id="105"/>
            <w:r>
              <w:rPr>
                <w:color w:val="000000"/>
              </w:rPr>
              <w:t>Средства буџета у износу од 459.264.503,00 динара, средства из сопствених извора и износу од 1.050.000,00 динара и средства из осталих извора у износу од 22.358.145,00 динара, утврђена су и распоређена по програмској класификацији, и то:</w:t>
            </w:r>
          </w:p>
          <w:p>
            <w:pPr>
              <w:pStyle w:val="Normal"/>
              <w:spacing w:lineRule="auto" w:line="0"/>
              <w:rPr/>
            </w:pPr>
            <w:r>
              <w:rPr/>
            </w:r>
          </w:p>
        </w:tc>
      </w:tr>
    </w:tbl>
    <w:p>
      <w:pPr>
        <w:pStyle w:val="Normal"/>
        <w:rPr>
          <w:color w:val="000000"/>
        </w:rPr>
      </w:pPr>
      <w:r>
        <w:rPr>
          <w:color w:val="000000"/>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899"/>
        <w:gridCol w:w="599"/>
        <w:gridCol w:w="1351"/>
        <w:gridCol w:w="1349"/>
        <w:gridCol w:w="1500"/>
        <w:gridCol w:w="900"/>
        <w:gridCol w:w="825"/>
        <w:gridCol w:w="824"/>
        <w:gridCol w:w="825"/>
        <w:gridCol w:w="825"/>
        <w:gridCol w:w="825"/>
        <w:gridCol w:w="899"/>
        <w:gridCol w:w="898"/>
        <w:gridCol w:w="900"/>
        <w:gridCol w:w="899"/>
        <w:gridCol w:w="899"/>
        <w:gridCol w:w="900"/>
      </w:tblGrid>
      <w:tr>
        <w:trPr>
          <w:tblHeader w:val="true"/>
        </w:trPr>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bookmarkStart w:id="106" w:name="__bookmark_53"/>
            <w:bookmarkEnd w:id="106"/>
            <w:r>
              <w:rPr>
                <w:b/>
                <w:bCs/>
                <w:color w:val="000000"/>
                <w:sz w:val="12"/>
                <w:szCs w:val="12"/>
              </w:rPr>
              <w:t>Програм / ПА / пројекат</w:t>
            </w:r>
          </w:p>
        </w:tc>
        <w:tc>
          <w:tcPr>
            <w:tcW w:w="5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Шифра</w:t>
            </w:r>
          </w:p>
        </w:tc>
        <w:tc>
          <w:tcPr>
            <w:tcW w:w="1351"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Основ</w:t>
            </w:r>
          </w:p>
        </w:tc>
        <w:tc>
          <w:tcPr>
            <w:tcW w:w="134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Циљ</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tbl>
            <w:tblPr>
              <w:tblW w:w="825" w:type="dxa"/>
              <w:jc w:val="center"/>
              <w:tblInd w:w="0" w:type="dxa"/>
              <w:tblCellMar>
                <w:top w:w="0" w:type="dxa"/>
                <w:left w:w="0" w:type="dxa"/>
                <w:bottom w:w="0" w:type="dxa"/>
                <w:right w:w="0" w:type="dxa"/>
              </w:tblCellMar>
              <w:tblLook w:firstRow="1" w:noVBand="0" w:lastRow="1" w:firstColumn="1" w:lastColumn="1" w:noHBand="0" w:val="01e0"/>
            </w:tblPr>
            <w:tblGrid>
              <w:gridCol w:w="825"/>
            </w:tblGrid>
            <w:tr>
              <w:trPr/>
              <w:tc>
                <w:tcPr>
                  <w:tcW w:w="825" w:type="dxa"/>
                  <w:tcBorders/>
                  <w:shd w:fill="auto" w:val="clear"/>
                </w:tcPr>
                <w:p>
                  <w:pPr>
                    <w:pStyle w:val="Normal"/>
                    <w:jc w:val="center"/>
                    <w:rPr>
                      <w:b/>
                      <w:b/>
                      <w:bCs/>
                      <w:color w:val="000000"/>
                      <w:sz w:val="12"/>
                      <w:szCs w:val="12"/>
                    </w:rPr>
                  </w:pPr>
                  <w:r>
                    <w:rPr>
                      <w:b/>
                      <w:bCs/>
                      <w:color w:val="000000"/>
                      <w:sz w:val="12"/>
                      <w:szCs w:val="12"/>
                    </w:rPr>
                    <w:t>Вредност у 2023.</w:t>
                  </w:r>
                </w:p>
                <w:p>
                  <w:pPr>
                    <w:pStyle w:val="Normal"/>
                    <w:spacing w:lineRule="auto" w:line="0"/>
                    <w:rPr/>
                  </w:pPr>
                  <w:r>
                    <w:rPr/>
                  </w:r>
                </w:p>
              </w:tc>
            </w:tr>
          </w:tbl>
          <w:p>
            <w:pPr>
              <w:pStyle w:val="Normal"/>
              <w:spacing w:lineRule="auto" w:line="0"/>
              <w:rPr/>
            </w:pPr>
            <w:r>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vanish/>
              </w:rPr>
            </w:pPr>
            <w:r>
              <w:rPr>
                <w:vanish/>
              </w:rPr>
            </w:r>
          </w:p>
          <w:tbl>
            <w:tblPr>
              <w:tblW w:w="825" w:type="dxa"/>
              <w:jc w:val="center"/>
              <w:tblInd w:w="0" w:type="dxa"/>
              <w:tblCellMar>
                <w:top w:w="0" w:type="dxa"/>
                <w:left w:w="0" w:type="dxa"/>
                <w:bottom w:w="0" w:type="dxa"/>
                <w:right w:w="0" w:type="dxa"/>
              </w:tblCellMar>
              <w:tblLook w:firstRow="1" w:noVBand="0" w:lastRow="1" w:firstColumn="1" w:lastColumn="1" w:noHBand="0" w:val="01e0"/>
            </w:tblPr>
            <w:tblGrid>
              <w:gridCol w:w="825"/>
            </w:tblGrid>
            <w:tr>
              <w:trPr/>
              <w:tc>
                <w:tcPr>
                  <w:tcW w:w="825" w:type="dxa"/>
                  <w:tcBorders/>
                  <w:shd w:fill="auto" w:val="clear"/>
                </w:tcPr>
                <w:p>
                  <w:pPr>
                    <w:pStyle w:val="Normal"/>
                    <w:jc w:val="center"/>
                    <w:rPr>
                      <w:b/>
                      <w:b/>
                      <w:bCs/>
                      <w:color w:val="000000"/>
                      <w:sz w:val="12"/>
                      <w:szCs w:val="12"/>
                    </w:rPr>
                  </w:pPr>
                  <w:r>
                    <w:rPr>
                      <w:b/>
                      <w:bCs/>
                      <w:color w:val="000000"/>
                      <w:sz w:val="12"/>
                      <w:szCs w:val="12"/>
                    </w:rPr>
                    <w:t>Очекивана вредност у 2024.</w:t>
                  </w:r>
                </w:p>
                <w:p>
                  <w:pPr>
                    <w:pStyle w:val="Normal"/>
                    <w:spacing w:lineRule="auto" w:line="0"/>
                    <w:rPr/>
                  </w:pPr>
                  <w:r>
                    <w:rPr/>
                  </w:r>
                </w:p>
              </w:tc>
            </w:tr>
          </w:tbl>
          <w:p>
            <w:pPr>
              <w:pStyle w:val="Normal"/>
              <w:spacing w:lineRule="auto" w:line="0"/>
              <w:rPr/>
            </w:pPr>
            <w:r>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vanish/>
              </w:rPr>
            </w:pPr>
            <w:r>
              <w:rPr>
                <w:vanish/>
              </w:rPr>
            </w:r>
          </w:p>
          <w:tbl>
            <w:tblPr>
              <w:tblW w:w="825" w:type="dxa"/>
              <w:jc w:val="center"/>
              <w:tblInd w:w="0" w:type="dxa"/>
              <w:tblCellMar>
                <w:top w:w="0" w:type="dxa"/>
                <w:left w:w="0" w:type="dxa"/>
                <w:bottom w:w="0" w:type="dxa"/>
                <w:right w:w="0" w:type="dxa"/>
              </w:tblCellMar>
              <w:tblLook w:firstRow="1" w:noVBand="0" w:lastRow="1" w:firstColumn="1" w:lastColumn="1" w:noHBand="0" w:val="01e0"/>
            </w:tblPr>
            <w:tblGrid>
              <w:gridCol w:w="825"/>
            </w:tblGrid>
            <w:tr>
              <w:trPr/>
              <w:tc>
                <w:tcPr>
                  <w:tcW w:w="825" w:type="dxa"/>
                  <w:tcBorders/>
                  <w:shd w:fill="auto" w:val="clear"/>
                </w:tcPr>
                <w:p>
                  <w:pPr>
                    <w:pStyle w:val="Normal"/>
                    <w:jc w:val="center"/>
                    <w:rPr>
                      <w:b/>
                      <w:b/>
                      <w:bCs/>
                      <w:color w:val="000000"/>
                      <w:sz w:val="12"/>
                      <w:szCs w:val="12"/>
                    </w:rPr>
                  </w:pPr>
                  <w:r>
                    <w:rPr>
                      <w:b/>
                      <w:bCs/>
                      <w:color w:val="000000"/>
                      <w:sz w:val="12"/>
                      <w:szCs w:val="12"/>
                    </w:rPr>
                    <w:t>Циљна вредност у 2025.</w:t>
                  </w:r>
                </w:p>
                <w:p>
                  <w:pPr>
                    <w:pStyle w:val="Normal"/>
                    <w:spacing w:lineRule="auto" w:line="0"/>
                    <w:rPr/>
                  </w:pPr>
                  <w:r>
                    <w:rPr/>
                  </w:r>
                </w:p>
              </w:tc>
            </w:tr>
          </w:tbl>
          <w:p>
            <w:pPr>
              <w:pStyle w:val="Normal"/>
              <w:spacing w:lineRule="auto" w:line="0"/>
              <w:rPr/>
            </w:pPr>
            <w:r>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vanish/>
              </w:rPr>
            </w:pPr>
            <w:r>
              <w:rPr>
                <w:vanish/>
              </w:rPr>
            </w:r>
          </w:p>
          <w:tbl>
            <w:tblPr>
              <w:tblW w:w="825" w:type="dxa"/>
              <w:jc w:val="center"/>
              <w:tblInd w:w="0" w:type="dxa"/>
              <w:tblCellMar>
                <w:top w:w="0" w:type="dxa"/>
                <w:left w:w="0" w:type="dxa"/>
                <w:bottom w:w="0" w:type="dxa"/>
                <w:right w:w="0" w:type="dxa"/>
              </w:tblCellMar>
              <w:tblLook w:firstRow="1" w:noVBand="0" w:lastRow="1" w:firstColumn="1" w:lastColumn="1" w:noHBand="0" w:val="01e0"/>
            </w:tblPr>
            <w:tblGrid>
              <w:gridCol w:w="825"/>
            </w:tblGrid>
            <w:tr>
              <w:trPr/>
              <w:tc>
                <w:tcPr>
                  <w:tcW w:w="825" w:type="dxa"/>
                  <w:tcBorders/>
                  <w:shd w:fill="auto" w:val="clear"/>
                </w:tcPr>
                <w:p>
                  <w:pPr>
                    <w:pStyle w:val="Normal"/>
                    <w:jc w:val="center"/>
                    <w:rPr>
                      <w:b/>
                      <w:b/>
                      <w:bCs/>
                      <w:color w:val="000000"/>
                      <w:sz w:val="12"/>
                      <w:szCs w:val="12"/>
                    </w:rPr>
                  </w:pPr>
                  <w:r>
                    <w:rPr>
                      <w:b/>
                      <w:bCs/>
                      <w:color w:val="000000"/>
                      <w:sz w:val="12"/>
                      <w:szCs w:val="12"/>
                    </w:rPr>
                    <w:t>Циљна вредност у 2026.</w:t>
                  </w:r>
                </w:p>
                <w:p>
                  <w:pPr>
                    <w:pStyle w:val="Normal"/>
                    <w:spacing w:lineRule="auto" w:line="0"/>
                    <w:rPr/>
                  </w:pPr>
                  <w:r>
                    <w:rPr/>
                  </w:r>
                </w:p>
              </w:tc>
            </w:tr>
          </w:tbl>
          <w:p>
            <w:pPr>
              <w:pStyle w:val="Normal"/>
              <w:spacing w:lineRule="auto" w:line="0"/>
              <w:rPr/>
            </w:pPr>
            <w:r>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vanish/>
              </w:rPr>
            </w:pPr>
            <w:r>
              <w:rPr>
                <w:vanish/>
              </w:rPr>
            </w:r>
          </w:p>
          <w:tbl>
            <w:tblPr>
              <w:tblW w:w="825" w:type="dxa"/>
              <w:jc w:val="center"/>
              <w:tblInd w:w="0" w:type="dxa"/>
              <w:tblCellMar>
                <w:top w:w="0" w:type="dxa"/>
                <w:left w:w="0" w:type="dxa"/>
                <w:bottom w:w="0" w:type="dxa"/>
                <w:right w:w="0" w:type="dxa"/>
              </w:tblCellMar>
              <w:tblLook w:firstRow="1" w:noVBand="0" w:lastRow="1" w:firstColumn="1" w:lastColumn="1" w:noHBand="0" w:val="01e0"/>
            </w:tblPr>
            <w:tblGrid>
              <w:gridCol w:w="825"/>
            </w:tblGrid>
            <w:tr>
              <w:trPr/>
              <w:tc>
                <w:tcPr>
                  <w:tcW w:w="825" w:type="dxa"/>
                  <w:tcBorders/>
                  <w:shd w:fill="auto" w:val="clear"/>
                </w:tcPr>
                <w:p>
                  <w:pPr>
                    <w:pStyle w:val="Normal"/>
                    <w:jc w:val="center"/>
                    <w:rPr>
                      <w:b/>
                      <w:b/>
                      <w:bCs/>
                      <w:color w:val="000000"/>
                      <w:sz w:val="12"/>
                      <w:szCs w:val="12"/>
                    </w:rPr>
                  </w:pPr>
                  <w:r>
                    <w:rPr>
                      <w:b/>
                      <w:bCs/>
                      <w:color w:val="000000"/>
                      <w:sz w:val="12"/>
                      <w:szCs w:val="12"/>
                    </w:rPr>
                    <w:t>Циљна вредност у 2027.</w:t>
                  </w:r>
                </w:p>
                <w:p>
                  <w:pPr>
                    <w:pStyle w:val="Normal"/>
                    <w:spacing w:lineRule="auto" w:line="0"/>
                    <w:rPr/>
                  </w:pPr>
                  <w:r>
                    <w:rPr/>
                  </w:r>
                </w:p>
              </w:tc>
            </w:tr>
          </w:tbl>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Средства из буџета</w:t>
            </w:r>
          </w:p>
          <w:p>
            <w:pPr>
              <w:pStyle w:val="Normal"/>
              <w:jc w:val="center"/>
              <w:rPr>
                <w:b/>
                <w:b/>
                <w:bCs/>
                <w:color w:val="000000"/>
                <w:sz w:val="12"/>
                <w:szCs w:val="12"/>
              </w:rPr>
            </w:pPr>
            <w:r>
              <w:rPr>
                <w:b/>
                <w:bCs/>
                <w:color w:val="000000"/>
                <w:sz w:val="12"/>
                <w:szCs w:val="12"/>
              </w:rPr>
              <w:t>01</w:t>
            </w:r>
          </w:p>
        </w:tc>
        <w:tc>
          <w:tcPr>
            <w:tcW w:w="898"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Средства из сопствених извора 04</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Извор верификације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Одговорно лице</w:t>
            </w:r>
          </w:p>
        </w:tc>
      </w:tr>
      <w:tr>
        <w:trPr>
          <w:tblHeader w:val="true"/>
        </w:trPr>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w:t>
            </w:r>
          </w:p>
        </w:tc>
        <w:tc>
          <w:tcPr>
            <w:tcW w:w="5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w:t>
            </w:r>
          </w:p>
        </w:tc>
        <w:tc>
          <w:tcPr>
            <w:tcW w:w="1351"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3</w:t>
            </w:r>
          </w:p>
        </w:tc>
        <w:tc>
          <w:tcPr>
            <w:tcW w:w="134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5</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7</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12</w:t>
            </w:r>
          </w:p>
        </w:tc>
        <w:tc>
          <w:tcPr>
            <w:tcW w:w="898"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13</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16</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17</w:t>
            </w:r>
            <w:bookmarkStart w:id="107" w:name="_Toc1_-_СТАНОВАЊЕ,_УРБАНИЗАМ_И_ПРОСТОРНО"/>
            <w:bookmarkEnd w:id="107"/>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"1 - СТАНОВАЊЕ, УРБАНИЗАМ И ПРОСТОРНО ПЛАНИРАЊЕ" \l 1 </w:instrText>
            </w:r>
            <w:r>
              <w:rPr/>
              <w:fldChar w:fldCharType="separate"/>
            </w:r>
            <w:r>
              <w:rPr/>
            </w:r>
            <w:r>
              <w:rPr/>
              <w:fldChar w:fldCharType="end"/>
            </w:r>
          </w:p>
          <w:p>
            <w:pPr>
              <w:pStyle w:val="Normal"/>
              <w:rPr>
                <w:b/>
                <w:b/>
                <w:bCs/>
                <w:color w:val="000000"/>
                <w:sz w:val="12"/>
                <w:szCs w:val="12"/>
              </w:rPr>
            </w:pPr>
            <w:r>
              <w:rPr>
                <w:b/>
                <w:bCs/>
                <w:color w:val="000000"/>
                <w:sz w:val="12"/>
                <w:szCs w:val="12"/>
              </w:rPr>
              <w:t>1 - СТАНОВАЊЕ, УРБАНИЗАМ И ПРОСТОРНО ПЛАНИРАЊЕ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1101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Просторни развој у складу са плановима</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62</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64</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66</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10.440.000,00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12.940.000,00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Просторно и урбанистичко планирање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усвојених планова генералне регулације у односу на број предвиђених планова вишег реда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10.340.000,00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12.840.000,00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Остваривање јавног интереса у одржавању зграда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0005</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Остваривање јавног интереса у одржавању зграда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Очување и унапређење стамбеног фонда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склопљених уговора о бесповратном суфинансирању активности на инвестиционом одржавању и унапређењу својстава зграде</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08" w:name="_Toc2_-_КОМУНАЛНЕ_ДЕЛАТНОСТИ"/>
            <w:bookmarkStart w:id="109" w:name="_Toc2_-_КОМУНАЛНЕ_ДЕЛАТНОСТИ"/>
            <w:bookmarkEnd w:id="109"/>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"2 - КОМУНАЛНЕ ДЕЛАТНОСТИ" \l 1 </w:instrText>
            </w:r>
            <w:r>
              <w:rPr/>
              <w:fldChar w:fldCharType="separate"/>
            </w:r>
            <w:r>
              <w:rPr/>
            </w:r>
            <w:r>
              <w:rPr/>
              <w:fldChar w:fldCharType="end"/>
            </w:r>
          </w:p>
          <w:p>
            <w:pPr>
              <w:pStyle w:val="Normal"/>
              <w:rPr>
                <w:b/>
                <w:b/>
                <w:bCs/>
                <w:color w:val="000000"/>
                <w:sz w:val="12"/>
                <w:szCs w:val="12"/>
              </w:rPr>
            </w:pPr>
            <w:r>
              <w:rPr>
                <w:b/>
                <w:bCs/>
                <w:color w:val="000000"/>
                <w:sz w:val="12"/>
                <w:szCs w:val="12"/>
              </w:rPr>
              <w:t>2 - КОМУНАЛНЕ ДЕЛАТНОСТИ</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1102</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Пружање комуналних услуга од значаја за остварење животних потреба грађана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Повећање покривености корисника и територије квалитетним услугама водоснабдевања</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Проценат домаћинстава обухваћених услугом у односу на укупан број домаћинстава</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86</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87</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42.800.000,00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42.800.000,00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Управљање/одржавање јавним осветљењем</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Управљање/одржавање јавним осветљењем</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Ефикасно и рационално спровођење јавног осветљења и минималан негативан утицај на животну средину</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Укупан број светиљки које су замењене савременијим (кумулативно из године у годину)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7.700.000,00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7.700.000,00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Одржавање јавних зелених површина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Одржавање јавних зелених површина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Адекватан квалитет пружених услуга уређења и одржавања јавних зелених површина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извршених инспекцијских контрола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29</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4.400.000,00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4.400.000,00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Одржавање чистоће на површинама јавне намене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0003</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комуалним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Одржавање чистоће на површинама јавне намене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Одсек за урбанизам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 и снабдевање водом за пиће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0008</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 и снабдевање водом за пиће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Адекватан квалитет пружених услуга водоснабдевања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24.700.000,00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24.700.000,00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10" w:name="_Toc3_-_ЛОКАЛНИ_ЕКОНОМСКИ_РАЗВОЈ"/>
            <w:bookmarkStart w:id="111" w:name="_Toc3_-_ЛОКАЛНИ_ЕКОНОМСКИ_РАЗВОЈ"/>
            <w:bookmarkEnd w:id="111"/>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"3 - ЛОКАЛНИ ЕКОНОМСКИ РАЗВОЈ" \l 1 </w:instrText>
            </w:r>
            <w:r>
              <w:rPr/>
              <w:fldChar w:fldCharType="separate"/>
            </w:r>
            <w:r>
              <w:rPr/>
            </w:r>
            <w:r>
              <w:rPr/>
              <w:fldChar w:fldCharType="end"/>
            </w:r>
          </w:p>
          <w:p>
            <w:pPr>
              <w:pStyle w:val="Normal"/>
              <w:rPr>
                <w:b/>
                <w:b/>
                <w:bCs/>
                <w:color w:val="000000"/>
                <w:sz w:val="12"/>
                <w:szCs w:val="12"/>
              </w:rPr>
            </w:pPr>
            <w:r>
              <w:rPr>
                <w:b/>
                <w:bCs/>
                <w:color w:val="000000"/>
                <w:sz w:val="12"/>
                <w:szCs w:val="12"/>
              </w:rPr>
              <w:t>3 - ЛОКАЛНИ ЕКОНОМСКИ РАЗВОЈ</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1501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запошљавању и осигурању за случај незапослености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Национални акциони план запошљавања утврђује циљеве и приоритете политике запошљавања, односно програме и мере активне политике запошљавања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Повећање  запослености на територији града/општине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190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2.400.000,00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2.400.000,00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Национална служба за запошљавање</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привредног и инвестиционог амбијента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услова пословања у локалној заједници у складу са планом развоја општине Ћићевац</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предузећа која су користила услуге и сервисе града/општине у односу на укупан број предузећа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Успостављање функционалне пословне инфраструктуре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Степен искоришћености простора/земљишта у индустријским зонама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97</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Мере активне политике запошљавања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Национални акциони план запошљавања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 оквиру ове програмске активности су предвиђена средства за спровођење мера активне политике запошљавања. Конкретне мере које ће бити финансиране ће бити дефинисане Локалним акционим планом запошљавања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Повећање броја запослених кроз мере активне политике запошљавања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19</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1.900.000,00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1.900.000,00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12" w:name="_Toc4_-_РАЗВОЈ_ТУРИЗМА"/>
            <w:bookmarkStart w:id="113" w:name="_Toc4_-_РАЗВОЈ_ТУРИЗМА"/>
            <w:bookmarkEnd w:id="113"/>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"4 - РАЗВОЈ ТУРИЗМА" \l 1 </w:instrText>
            </w:r>
            <w:r>
              <w:rPr/>
              <w:fldChar w:fldCharType="separate"/>
            </w:r>
            <w:r>
              <w:rPr/>
            </w:r>
            <w:r>
              <w:rPr/>
              <w:fldChar w:fldCharType="end"/>
            </w:r>
          </w:p>
          <w:p>
            <w:pPr>
              <w:pStyle w:val="Normal"/>
              <w:rPr>
                <w:b/>
                <w:b/>
                <w:bCs/>
                <w:color w:val="000000"/>
                <w:sz w:val="12"/>
                <w:szCs w:val="12"/>
              </w:rPr>
            </w:pPr>
            <w:r>
              <w:rPr>
                <w:b/>
                <w:bCs/>
                <w:color w:val="000000"/>
                <w:sz w:val="12"/>
                <w:szCs w:val="12"/>
              </w:rPr>
              <w:t>4 - РАЗВОЈ ТУРИЗМА</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1502</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туризму</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Побољшање туристичке понуде кроз изградњу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Повећање прихода од туризма</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Проценат повећања укупног броја гостију</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 развојем туризма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туризму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Побољшање туристичке понуде кроз изградњу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Повећање квалитета туристичке понуде узимајући у обзир родни аспект и потребе особа са инвалидитетом</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попуњених упитника о разврстан према полу и старосној стуктури</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1.800.000,00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уређених и на адекватан начин обележених туристичких локалитета у односу на укупан број локалитета узимајући у обзир потребе  особа са инвалидитетом</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Промоција туристичке понуде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туризму, Закон о планирању и  изградњи, Закон о јавним набавкама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Ова програмска активност обухвата:</w:t>
              <w:br/>
              <w:t>1) обезбеђивање информативно пропагандног материјала којим се промовишу туристичке вредности општине Ћићевац,</w:t>
              <w:br/>
              <w:t>2) прикупљање и објављивање информација о целокупној туристичкој понуди општине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одржаних промотивних акција са партнерским организацијама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14" w:name="_Toc5_-_ПОЉОПРИВРЕДА_И_РУРАЛНИ_РАЗВОЈ"/>
            <w:bookmarkStart w:id="115" w:name="_Toc5_-_ПОЉОПРИВРЕДА_И_РУРАЛНИ_РАЗВОЈ"/>
            <w:bookmarkEnd w:id="115"/>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"5 - ПОЉОПРИВРЕДА И РУРАЛНИ РАЗВОЈ" \l 1 </w:instrText>
            </w:r>
            <w:r>
              <w:rPr/>
              <w:fldChar w:fldCharType="separate"/>
            </w:r>
            <w:r>
              <w:rPr/>
            </w:r>
            <w:r>
              <w:rPr/>
              <w:fldChar w:fldCharType="end"/>
            </w:r>
          </w:p>
          <w:p>
            <w:pPr>
              <w:pStyle w:val="Normal"/>
              <w:rPr>
                <w:b/>
                <w:b/>
                <w:bCs/>
                <w:color w:val="000000"/>
                <w:sz w:val="12"/>
                <w:szCs w:val="12"/>
              </w:rPr>
            </w:pPr>
            <w:r>
              <w:rPr>
                <w:b/>
                <w:bCs/>
                <w:color w:val="000000"/>
                <w:sz w:val="12"/>
                <w:szCs w:val="12"/>
              </w:rPr>
              <w:t>5 - ПОЉОПРИВРЕДА И РУРАЛНИ РАЗВОЈ</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0101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подстицајима у пољопривреди и руралном развоју</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Унапређење пољопривредне производње</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Раст производње и стабилност дохотка произвођача</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75</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8.800.000,00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8.800.000,00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за спровођење пољопривредне политике у локалној заједници</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подстицајима у пољопривреди и руралном развоју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за спровођење пољопривредне политике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Стварање услова за развој и унапређење пољопривредне производње уз поштовање принципа родне равноравности</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учесника на сајмовима и едукацијама,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52</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8.300.000,00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8.300.000,00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регистрованих пољопривредних газдинстава која су корисници субвенција и чији су носиоци жене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33</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Мере подршке руралном развоју</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Мере подршке руралном развоју</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руралног развоја уз поштовање принципа родне равноправности</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Укупан број подржаних удружења из области пољопривреде који воде жене</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16" w:name="_Toc6_-_ЗАШТИТА_ЖИВОТНЕ_СРЕДИНЕ"/>
            <w:bookmarkStart w:id="117" w:name="_Toc6_-_ЗАШТИТА_ЖИВОТНЕ_СРЕДИНЕ"/>
            <w:bookmarkEnd w:id="117"/>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"6 - ЗАШТИТА ЖИВОТНЕ СРЕДИНЕ" \l 1 </w:instrText>
            </w:r>
            <w:r>
              <w:rPr/>
              <w:fldChar w:fldCharType="separate"/>
            </w:r>
            <w:r>
              <w:rPr/>
            </w:r>
            <w:r>
              <w:rPr/>
              <w:fldChar w:fldCharType="end"/>
            </w:r>
          </w:p>
          <w:p>
            <w:pPr>
              <w:pStyle w:val="Normal"/>
              <w:rPr>
                <w:b/>
                <w:b/>
                <w:bCs/>
                <w:color w:val="000000"/>
                <w:sz w:val="12"/>
                <w:szCs w:val="12"/>
              </w:rPr>
            </w:pPr>
            <w:r>
              <w:rPr>
                <w:b/>
                <w:bCs/>
                <w:color w:val="000000"/>
                <w:sz w:val="12"/>
                <w:szCs w:val="12"/>
              </w:rPr>
              <w:t>6 - ЗАШТИТА ЖИВОТНЕ СРЕДИНЕ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0401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заштити животне средине</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Обезбеђивање услова за одрживи развој локалне заједнице одговорним односом према животној средини</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Унапређење  квалитета елемената животне средине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Број дана у току године с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15</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3.500.000,00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Праћење квалитета елемената животне средине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заштити животне средине</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Праћење квалитета елемената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Контрола квалитета елемената животне средине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извршених инспекцијских надзора над спровођењем мера заштите ваздуха од загађивања у објектима за које надлежни орган града/општине (и/или АП) издаје одобрење за градњу, односно употребну дозволу у односу на укупан број ових објеката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27</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18" w:name="_Toc7_-_ОРГАНИЗАЦИЈА_САОБРАЋАЈА_И_САОБРА"/>
            <w:bookmarkStart w:id="119" w:name="_Toc7_-_ОРГАНИЗАЦИЈА_САОБРАЋАЈА_И_САОБРА"/>
            <w:bookmarkEnd w:id="119"/>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"7 - ОРГАНИЗАЦИЈА САОБРАЋАЈА И САОБРАЋАЈНА ИНФРАСТРУКТУРА" \l 1 </w:instrText>
            </w:r>
            <w:r>
              <w:rPr/>
              <w:fldChar w:fldCharType="separate"/>
            </w:r>
            <w:r>
              <w:rPr/>
            </w:r>
            <w:r>
              <w:rPr/>
              <w:fldChar w:fldCharType="end"/>
            </w:r>
          </w:p>
          <w:p>
            <w:pPr>
              <w:pStyle w:val="Normal"/>
              <w:rPr>
                <w:b/>
                <w:b/>
                <w:bCs/>
                <w:color w:val="000000"/>
                <w:sz w:val="12"/>
                <w:szCs w:val="12"/>
              </w:rPr>
            </w:pPr>
            <w:r>
              <w:rPr>
                <w:b/>
                <w:bCs/>
                <w:color w:val="000000"/>
                <w:sz w:val="12"/>
                <w:szCs w:val="12"/>
              </w:rPr>
              <w:t>7 - ОРГАНИЗАЦИЈА САОБРАЋАЈА И САОБРАЋАЈНА ИНФРАСТРУКТУРА</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0701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Повећање опште безбедности у саобраћају и квалитета живота мештана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27.100.000,00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28.100.000,00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 и одржавање саобраћајне инфраструктуре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 и одржавање саобраћајне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12.500.000,00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безбедности саобраћаја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0005</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безбедности саобраћаја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безбедности саобраћаја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Повећање безбедности у саобраћају</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Смањен број саобраћајних незгода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Душан Ивковић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Рехабилитација (пресвлачење) улица новим слојем асфалта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0701-5006</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саобраћају и 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Рехабилитација - пресвлачење улица новим слојем асфалта према програму развоја општине Ћићевац</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Одржавање квалитета улица кроз реконструкцију и редовно одржавање асфалтног покривача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14.000.000,00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20" w:name="_Toc8_-_ПРЕДШКОЛСКО_ВАСПИТАЊЕ"/>
            <w:bookmarkStart w:id="121" w:name="_Toc8_-_ПРЕДШКОЛСКО_ВАСПИТАЊЕ"/>
            <w:bookmarkEnd w:id="121"/>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"8 - ПРЕДШКОЛСКО ВАСПИТАЊЕ" \l 1 </w:instrText>
            </w:r>
            <w:r>
              <w:rPr/>
              <w:fldChar w:fldCharType="separate"/>
            </w:r>
            <w:r>
              <w:rPr/>
            </w:r>
            <w:r>
              <w:rPr/>
              <w:fldChar w:fldCharType="end"/>
            </w:r>
          </w:p>
          <w:p>
            <w:pPr>
              <w:pStyle w:val="Normal"/>
              <w:rPr>
                <w:b/>
                <w:b/>
                <w:bCs/>
                <w:color w:val="000000"/>
                <w:sz w:val="12"/>
                <w:szCs w:val="12"/>
              </w:rPr>
            </w:pPr>
            <w:r>
              <w:rPr>
                <w:b/>
                <w:bCs/>
                <w:color w:val="000000"/>
                <w:sz w:val="12"/>
                <w:szCs w:val="12"/>
              </w:rPr>
              <w:t>8 - ПРЕДШКОЛСКО ВАСПИТАЊЕ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2002</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основама система о образовању и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основама система о образовању и васпитању</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Унапређење доступности предшколског васпитања за децу из осетљивих група</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Проценат деце са додатним образовним потребама која су укључена у редовне програме ПОВ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62.351.000,00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690.000,00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63.041.000,00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Извештај о раду Одсека за друштвене делатности, опште и заједничке послове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и остваривање предшколскогваспитања и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образовању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Омогућавање обухвата предшколске деце у вртићима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5.500.000,00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Одсека за друштвене делатности, опште и заједничке послове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и остваривање предшколскогваспитања и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основама система образовања и васпитања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Правичан обухват предшколским образовањем и васпитањем</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17,8</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17,8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18,8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19,8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20,8</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56.851.000,00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690.000,00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57.541.000,00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ПУ Чаролија</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Данијела Стаменковић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22" w:name="_Toc9_-_ОСНОВНО_ОБРАЗОВАЊЕ"/>
            <w:bookmarkStart w:id="123" w:name="_Toc9_-_ОСНОВНО_ОБРАЗОВАЊЕ"/>
            <w:bookmarkEnd w:id="123"/>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"9 - ОСНОВНО ОБРАЗОВАЊЕ" \l 1 </w:instrText>
            </w:r>
            <w:r>
              <w:rPr/>
              <w:fldChar w:fldCharType="separate"/>
            </w:r>
            <w:r>
              <w:rPr/>
            </w:r>
            <w:r>
              <w:rPr/>
              <w:fldChar w:fldCharType="end"/>
            </w:r>
          </w:p>
          <w:p>
            <w:pPr>
              <w:pStyle w:val="Normal"/>
              <w:rPr>
                <w:b/>
                <w:b/>
                <w:bCs/>
                <w:color w:val="000000"/>
                <w:sz w:val="12"/>
                <w:szCs w:val="12"/>
              </w:rPr>
            </w:pPr>
            <w:r>
              <w:rPr>
                <w:b/>
                <w:bCs/>
                <w:color w:val="000000"/>
                <w:sz w:val="12"/>
                <w:szCs w:val="12"/>
              </w:rPr>
              <w:t>9 - ОСНОВНО ОБРАЗОВАЊЕ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2003</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основном образовању  и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Доступност основног образовања свој деци са територије града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Потпуни обухват основним образовањем и васпитањем</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201</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202</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203</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22.252.000,00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22.252.000,00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 раду Основне школе Војвода Пријезда</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Валентина Антић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Реализација делатности основног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 о основном образовању и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Доступност основног образовања свој деци са територије града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9.327.000,00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9.327.000,00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Основне школе Војвода Пријезда</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Валентина Антић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Реализација делатности основног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основном образовању и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Доступност основног образовања свој деци са територије града/општине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12.925.000,00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12.925.000,00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Основне школе Доситеј Обрадовић</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Биљана Ердељанов</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24" w:name="_Toc10_-_СРЕДЊЕ_ОБРАЗОВАЊЕ"/>
            <w:bookmarkStart w:id="125" w:name="_Toc10_-_СРЕДЊЕ_ОБРАЗОВАЊЕ"/>
            <w:bookmarkEnd w:id="125"/>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"10 - СРЕДЊЕ ОБРАЗОВАЊЕ" \l 1 </w:instrText>
            </w:r>
            <w:r>
              <w:rPr/>
              <w:fldChar w:fldCharType="separate"/>
            </w:r>
            <w:r>
              <w:rPr/>
            </w:r>
            <w:r>
              <w:rPr/>
              <w:fldChar w:fldCharType="end"/>
            </w:r>
          </w:p>
          <w:p>
            <w:pPr>
              <w:pStyle w:val="Normal"/>
              <w:rPr>
                <w:b/>
                <w:b/>
                <w:bCs/>
                <w:color w:val="000000"/>
                <w:sz w:val="12"/>
                <w:szCs w:val="12"/>
              </w:rPr>
            </w:pPr>
            <w:r>
              <w:rPr>
                <w:b/>
                <w:bCs/>
                <w:color w:val="000000"/>
                <w:sz w:val="12"/>
                <w:szCs w:val="12"/>
              </w:rPr>
              <w:t>10 - СРЕДЊЕ ОБРАЗОВАЊЕ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2004</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средњем образовању</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Доступност средњег образовања у складу са прописаним стандардима и потребама за образовним профилима који одговарају циљевима развоја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Повећање обухвата средњошколског образовања</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91</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92</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93</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3.261.000,00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3.261.000,00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Извештај о раду Економско трговинске школе - Одељење у Ћићевцу</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Владимир Томашевић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Реализација делатности средњег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средњем образовању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Доступност средњег образовања у складу са прописаним стандардима и потребама за образовним профилима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3.261.000,00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3.261.000,00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Економско трговинске школе - Одељење у Ћићевцу</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Владимир Томашевић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26" w:name="_Toc11_-_СОЦИЈАЛНА_И_ДЕЧЈА_ЗАШТИТА"/>
            <w:bookmarkStart w:id="127" w:name="_Toc11_-_СОЦИЈАЛНА_И_ДЕЧЈА_ЗАШТИТА"/>
            <w:bookmarkEnd w:id="127"/>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"11 - СОЦИЈАЛНА И ДЕЧЈА ЗАШТИТА" \l 1 </w:instrText>
            </w:r>
            <w:r>
              <w:rPr/>
              <w:fldChar w:fldCharType="separate"/>
            </w:r>
            <w:r>
              <w:rPr/>
            </w:r>
            <w:r>
              <w:rPr/>
              <w:fldChar w:fldCharType="end"/>
            </w:r>
          </w:p>
          <w:p>
            <w:pPr>
              <w:pStyle w:val="Normal"/>
              <w:rPr>
                <w:b/>
                <w:b/>
                <w:bCs/>
                <w:color w:val="000000"/>
                <w:sz w:val="12"/>
                <w:szCs w:val="12"/>
              </w:rPr>
            </w:pPr>
            <w:r>
              <w:rPr>
                <w:b/>
                <w:bCs/>
                <w:color w:val="000000"/>
                <w:sz w:val="12"/>
                <w:szCs w:val="12"/>
              </w:rPr>
              <w:t>11 - СОЦИЈАЛНА И ДЕЧЈА ЗАШТИТА</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0902</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социјалној заштити, Закон о локалној самоуправи, Одлука о социјалној заштити, Статут Центра за социјални рад за општине Ћићевац и Варварин</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Програм се реализује кроз пружање услуга социјалне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Повећање доступности права и услуга социјалне заштите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27.050.000,00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3.232.500,00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30.282.500,00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 раду Центра за социјални рад Ћићевац - Варварин</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Једнократне помоћи и други облици помоћи</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социјалној заштити, Одлука о социјалној заштити општине Ћићевац</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Побољшање услуга социјалне заштите кроз реализацију програма Центра за социјални рад</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заштите сиромашних</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9.900.000,00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9.900.000,00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Центра за социјални рад Ћићевац - Варварин</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Мирољуб Стојадиновић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Центра за социјални рад Ћићевац - Варварин</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Једнократне помоћи и други облици помоћи</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социјалној заштити, Одлука о социјалној заштити општине Ћићевац,</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социјалне заштите на територији општине Ћићевац кроз реализацију мера социјалне заштитите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заштите сиромашних</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грађана/корисника који добијају који добијају новчане накнаде и помоћи у натури у складу са Одлуком о социјалној заштити, разврстани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150/150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151/151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152/152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153/153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3.232.500,00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3.732.500,00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Центра за социјални рад Ћићевац - Варварин</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Душан Ивковић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Обнављање делатности установа социјалне заштите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0005</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социјалњ заштити, Одлука о социјалној заштити општине Ћићевац</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Центра за социјални рад</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Ефикасно функционисање установа социјалне заштите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корисника услуга у заједници у односу на укупан број становника,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150/150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151/151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152/152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153/153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3.550.000,00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3.550.000,00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Центра за социјални рад Ћићевац - Варварин</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Мирољуб Стојадиновић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Удео жена корисница социјалне помоћи у односу на укупан број жена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23</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Центра за социјални рад Ћићевац - Варварин</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реализацији програма Црвеног крста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0018</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социјалној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реализацији програма Црвеног крста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корисника услуга Црвеног крста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100/100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101/101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102/102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103/103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2.400.000,00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2.400.000,00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стручне службе Црвеног крста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Душан Ивковић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волонтера Црвеног крста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15/15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16/16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17/17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18/18</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стручне службе Црвеног крста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деци и породици са децом</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0019</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социјалној заштити, Одлука о социјалној заштити општине Ћићевац</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деци и породици са децом кроз реализацију услуга личног пратиоца, стипендија и превоза ученика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финансијске подршке за децу и породицу</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25/25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30/30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31/31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32/32</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10.700.000,00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10.700.000,00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Одсека за друштвене делатности, опште и заједничке послове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Душан Ивковић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услуга у складу са потребама мушкараца и жена/ дечака и девојчица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Одсека за друштвене делатности, опште и заједничке послове ОУ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28" w:name="_Toc12_-_ЗДРАВСТВЕНА_ЗАШТИТА"/>
            <w:bookmarkStart w:id="129" w:name="_Toc12_-_ЗДРАВСТВЕНА_ЗАШТИТА"/>
            <w:bookmarkEnd w:id="129"/>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"12 - ЗДРАВСТВЕНА ЗАШТИТА" \l 1 </w:instrText>
            </w:r>
            <w:r>
              <w:rPr/>
              <w:fldChar w:fldCharType="separate"/>
            </w:r>
            <w:r>
              <w:rPr/>
            </w:r>
            <w:r>
              <w:rPr/>
              <w:fldChar w:fldCharType="end"/>
            </w:r>
          </w:p>
          <w:p>
            <w:pPr>
              <w:pStyle w:val="Normal"/>
              <w:rPr>
                <w:b/>
                <w:b/>
                <w:bCs/>
                <w:color w:val="000000"/>
                <w:sz w:val="12"/>
                <w:szCs w:val="12"/>
              </w:rPr>
            </w:pPr>
            <w:r>
              <w:rPr>
                <w:b/>
                <w:bCs/>
                <w:color w:val="000000"/>
                <w:sz w:val="12"/>
                <w:szCs w:val="12"/>
              </w:rPr>
              <w:t>12 - ЗДРАВСТВЕНА ЗАШТИТА</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1801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здравственој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Унапређење здравља становништва</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96</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9.826.503,00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9.826.503,00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Извештај о раду Дома здравља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Др. Зоран Миливојевић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установа примарне здравствене заштите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здравственој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установа примарне здравствене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9.166.503,00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9.166.503,00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Дома здравља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 Зоран Миливојевић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Мртвозорство</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здравственој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Мртвозорство</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660.000,00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660.000,00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 Зоран Миливојевић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30" w:name="_Toc13_-_РАЗВОЈ_КУЛТУРЕ_И_ИНФОРМИСАЊА"/>
            <w:bookmarkStart w:id="131" w:name="_Toc13_-_РАЗВОЈ_КУЛТУРЕ_И_ИНФОРМИСАЊА"/>
            <w:bookmarkEnd w:id="131"/>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"13 - РАЗВОЈ КУЛТУРЕ И ИНФОРМИСАЊА" \l 1 </w:instrText>
            </w:r>
            <w:r>
              <w:rPr/>
              <w:fldChar w:fldCharType="separate"/>
            </w:r>
            <w:r>
              <w:rPr/>
            </w:r>
            <w:r>
              <w:rPr/>
              <w:fldChar w:fldCharType="end"/>
            </w:r>
          </w:p>
          <w:p>
            <w:pPr>
              <w:pStyle w:val="Normal"/>
              <w:rPr>
                <w:b/>
                <w:b/>
                <w:bCs/>
                <w:color w:val="000000"/>
                <w:sz w:val="12"/>
                <w:szCs w:val="12"/>
              </w:rPr>
            </w:pPr>
            <w:r>
              <w:rPr>
                <w:b/>
                <w:bCs/>
                <w:color w:val="000000"/>
                <w:sz w:val="12"/>
                <w:szCs w:val="12"/>
              </w:rPr>
              <w:t>13 - РАЗВОЈ КУЛТУРЕ И ИНФОРМИСАЊА</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1201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Подстицање развоја културе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18.873.000,00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360.000,00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19.233.000,00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 раду Народне библиотеке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Мишел Радовановић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локалних установа културе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Обезбеђење редовног функционисања установа културе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12.946.000,00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250.000,00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13.196.000,00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Народне библиотеке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Марко Алексић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Јачање културне продукције и уметничког стваралаштва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Повећање учешћа грађана и грађанки у културној продукцији и уметничком стваралаштву</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 разврстани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25/25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26/26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27/27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28/28</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1.360.000,00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110.000,00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1.470.000,00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Народне библиотеке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Марко Алексић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разноврсности културне понуде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програма и пројеката подржаних од стране општине који укључују родни аспект</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Народне библиотеке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система очувања и представљања културно-историјског наслеђа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0003</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Очување и заштита културног наслеђа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посетилаца реализованих програма по становнику, разврстаних према полу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100/100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110/110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120/120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130/130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1.867.000,00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1.867.000,00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Народне библиотеке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Марко Алексић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пројеката за очување и заштиту културног наслеђа у надлежности ЈЛС са комплетном пројектно-техничком документацијом за рехабилитацију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Народне библиотеке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система очувања и представљања културно-историјског наслеђа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0003</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система очувања и представљања културно-историјског наслеђа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Очување и заштита културног наслеђа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пројеката за очување и заштиту културног наслеђа у надлежности ЈЛС са комплетном пројектно-техничком документацијом за рехабилитацију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Марко Алексић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Остваривање и унапређивање јавног интереса у области јавног информисања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јавном информисању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Остваривање и унапређивање јавног интереса у области јавног информисања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 уз поштовање принципа родне равноправности</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реализованих програма који промовишу културно наслеђе жена у односу на укупан број програма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1.700.000,00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1.700.000,00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32" w:name="_Toc14_-_РАЗВОЈ_СПОРТА_И_ОМЛАДИНЕ"/>
            <w:bookmarkStart w:id="133" w:name="_Toc14_-_РАЗВОЈ_СПОРТА_И_ОМЛАДИНЕ"/>
            <w:bookmarkEnd w:id="133"/>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"14 - РАЗВОЈ СПОРТА И ОМЛАДИНЕ" \l 1 </w:instrText>
            </w:r>
            <w:r>
              <w:rPr/>
              <w:fldChar w:fldCharType="separate"/>
            </w:r>
            <w:r>
              <w:rPr/>
            </w:r>
            <w:r>
              <w:rPr/>
              <w:fldChar w:fldCharType="end"/>
            </w:r>
          </w:p>
          <w:p>
            <w:pPr>
              <w:pStyle w:val="Normal"/>
              <w:rPr>
                <w:b/>
                <w:b/>
                <w:bCs/>
                <w:color w:val="000000"/>
                <w:sz w:val="12"/>
                <w:szCs w:val="12"/>
              </w:rPr>
            </w:pPr>
            <w:r>
              <w:rPr>
                <w:b/>
                <w:bCs/>
                <w:color w:val="000000"/>
                <w:sz w:val="12"/>
                <w:szCs w:val="12"/>
              </w:rPr>
              <w:t>14 - РАЗВОЈ СПОРТА И ОМЛАДИНЕ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1301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Број спроведених акција, програма и пројеката који подржавају активно и рекреативно бављење спортом</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19.756.000,00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19.756.000,00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 раду Спортског центра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Марин Милутиновић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локалним спортским организацијама, удружењима и савезима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Подршка локалним спортским организацијама, удружењима и савезима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 који промовишу родну равноправност</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рекреативног спорта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програма за вежбање старих особа и особа са инвалидитетом</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локалних спортских установа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приступа спорту и подршка пројектима везаним за развој спорта;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услова за рад установа из области спорта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програма које реализују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8.026.000,00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8.026.000,00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Спортског центра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Марин Милутиновић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локалних спортских установа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приступа спорту и подршка пројектима везаним за развој спорта;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услова за рад установа из области спорта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програма које реализују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3.730.000,00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3.730.000,00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 раду Спортског центра Сталаћ - Град Сталаћ</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Иван Газибарић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Мобилијари за дечја игралишта Град Сталаћу и Ћићевцу</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1301-4003</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спорту, 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Промоција спорта кроз изградњу дечјих мобилијара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Унапређење предшколског и школског спорта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деце предшколског и школског узраста корисника услуга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34" w:name="_Toc15_-_ОПШТЕ_УСЛУГЕ_ЛОКАЛНЕ_САМОУПРАВЕ"/>
            <w:bookmarkStart w:id="135" w:name="_Toc15_-_ОПШТЕ_УСЛУГЕ_ЛОКАЛНЕ_САМОУПРАВЕ"/>
            <w:bookmarkEnd w:id="135"/>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"15 - ОПШТЕ УСЛУГЕ ЛОКАЛНЕ САМОУПРАВЕ" \l 1 </w:instrText>
            </w:r>
            <w:r>
              <w:rPr/>
              <w:fldChar w:fldCharType="separate"/>
            </w:r>
            <w:r>
              <w:rPr/>
            </w:r>
            <w:r>
              <w:rPr/>
              <w:fldChar w:fldCharType="end"/>
            </w:r>
          </w:p>
          <w:p>
            <w:pPr>
              <w:pStyle w:val="Normal"/>
              <w:rPr>
                <w:b/>
                <w:b/>
                <w:bCs/>
                <w:color w:val="000000"/>
                <w:sz w:val="12"/>
                <w:szCs w:val="12"/>
              </w:rPr>
            </w:pPr>
            <w:r>
              <w:rPr>
                <w:b/>
                <w:bCs/>
                <w:color w:val="000000"/>
                <w:sz w:val="12"/>
                <w:szCs w:val="12"/>
              </w:rPr>
              <w:t>15 - ОПШТЕ УСЛУГЕ ЛОКАЛНЕ САМОУПРАВЕ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0602</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локаној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156.567.000,00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156.567.000,00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Месна заједница Сталаћ</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Милош Марковић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локалне самоуправе и градских општина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локалне самоуправе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управе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решених предмета по запосленом</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121.620.000,00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121.620.000,00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230.000,00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230.000,00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Браљина</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Десимир Манојловић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305.000,00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305.000,00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Град Сталаћ</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Славиша Обрадовић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227.000,00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227.000,00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Плочник</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Бојан Живковић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89.000,00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89.000,00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Мојсиње</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Живомир Игњић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133.000,00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133.000,00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Мрзеница</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Ивица Рајковић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209.000,00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209.000,00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Лучина</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Стефан Томић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572.000,00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572.000,00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Појате</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Иван Костић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48.000,00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48.000,00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Трубарево</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Дејан Стефановић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527.000,00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527.000,00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Небојша Живадиновић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337.000,00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337.000,00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Месна заједница Сталаћ</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Милош Марковић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Сервисирање јавног дуга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0003</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Сервисирање јавног дуга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8.250.000,00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8.250.000,00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Марија Медаровић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Општинско/градско правобранилаштво</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општинског правобранилаштва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Заштита имовинских права и интереса града/општине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13.060.000,00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13.060.000,00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Општинског правобраниоца</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Јелена Здравковић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Текућа буџетска резерва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0009</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буџетском систему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Текућа буџетска резерва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Марија Медаровић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Стална буџетска резерва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0010</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буџетском систему</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Стална буџетска резерва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Марија Медаровић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Управљање у ванредним ситуацијама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0014</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ванредним ситуацијама</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Управљење у ванредним ситуацијама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3.460.000,00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3.460.000,00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Општинског штаба за ванредне ситуације</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Кркић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Финансирање пројеката удружења грађана на основу конкурса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0602-4001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финансирању локалне самоуправе</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Финансирање пројеката удружења грађана на снову конкурса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Обезбеђено задовољавање потреба и интереса локалног становништва деловањем удружења грађана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поднетих пријава удружења грађана за финансирање по основу конкурса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19</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22</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Извештај о раду Службе за ЛЕР ОУ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Драгана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36" w:name="_Toc16_-_ПОЛИТИЧКИ_СИСТЕМ_ЛОКАЛНЕ_САМОУП"/>
            <w:bookmarkStart w:id="137" w:name="_Toc16_-_ПОЛИТИЧКИ_СИСТЕМ_ЛОКАЛНЕ_САМОУП"/>
            <w:bookmarkEnd w:id="137"/>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"16 - ПОЛИТИЧКИ СИСТЕМ ЛОКАЛНЕ САМОУПРАВЕ" \l 1 </w:instrText>
            </w:r>
            <w:r>
              <w:rPr/>
              <w:fldChar w:fldCharType="separate"/>
            </w:r>
            <w:r>
              <w:rPr/>
            </w:r>
            <w:r>
              <w:rPr/>
              <w:fldChar w:fldCharType="end"/>
            </w:r>
          </w:p>
          <w:p>
            <w:pPr>
              <w:pStyle w:val="Normal"/>
              <w:rPr>
                <w:b/>
                <w:b/>
                <w:bCs/>
                <w:color w:val="000000"/>
                <w:sz w:val="12"/>
                <w:szCs w:val="12"/>
              </w:rPr>
            </w:pPr>
            <w:r>
              <w:rPr>
                <w:b/>
                <w:bCs/>
                <w:color w:val="000000"/>
                <w:sz w:val="12"/>
                <w:szCs w:val="12"/>
              </w:rPr>
              <w:t>16 - ПОЛИТИЧКИ СИСТЕМ ЛОКАЛНЕ САМОУПРАВЕ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2101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Ефикасно функционисање органа политичког система локалне самоуправе</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33.788.000,00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33.788.000,00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Мирјана Кркић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скупштине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Ефикасно функционисање органа политичког система локалне самоуправе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локалне скуштине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19.790.000,00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19.790.000,00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Скупштине Општине</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Милош Радосављевић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извршних органа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Ефикасно функционисање органа политичког система локалне самоуправе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извршних органа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5.888.000,00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5.888.000,00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Општинског већа</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Кркић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извршних органа</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Ефикасно функционисање органа политичког система локалне самоуправе</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Функционисање извршних органа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8.110.000,00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8.110.000,00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Председника општине</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Кркић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bookmarkStart w:id="138" w:name="_Toc17_-_ЕНЕРГЕТСКА_ЕФИКАСНОСТ_И_ОБНОВЉИ"/>
            <w:bookmarkStart w:id="139" w:name="_Toc17_-_ЕНЕРГЕТСКА_ЕФИКАСНОСТ_И_ОБНОВЉИ"/>
            <w:bookmarkEnd w:id="139"/>
          </w:p>
        </w:tc>
      </w:tr>
      <w:tr>
        <w:trPr/>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pPr>
            <w:r>
              <w:fldChar w:fldCharType="begin"/>
            </w:r>
            <w:r>
              <w:rPr/>
              <w:instrText> TC "17 - ЕНЕРГЕТСКА ЕФИКАСНОСТ И ОБНОВЉИВИ ИЗВОРИ ЕНЕРГИЈЕ" \l 1 </w:instrText>
            </w:r>
            <w:r>
              <w:rPr/>
              <w:fldChar w:fldCharType="separate"/>
            </w:r>
            <w:r>
              <w:rPr/>
            </w:r>
            <w:r>
              <w:rPr/>
              <w:fldChar w:fldCharType="end"/>
            </w:r>
          </w:p>
          <w:p>
            <w:pPr>
              <w:pStyle w:val="Normal"/>
              <w:rPr>
                <w:b/>
                <w:b/>
                <w:bCs/>
                <w:color w:val="000000"/>
                <w:sz w:val="12"/>
                <w:szCs w:val="12"/>
              </w:rPr>
            </w:pPr>
            <w:r>
              <w:rPr>
                <w:b/>
                <w:bCs/>
                <w:color w:val="000000"/>
                <w:sz w:val="12"/>
                <w:szCs w:val="12"/>
              </w:rPr>
              <w:t>17 - ЕНЕРГЕТСКА ЕФИКАСНОСТ И ОБНОВЉИВИ ИЗВОРИ ЕНЕРГИЈЕ</w:t>
            </w:r>
          </w:p>
        </w:tc>
        <w:tc>
          <w:tcPr>
            <w:tcW w:w="5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0501</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Закон о енергетици</w:t>
            </w:r>
          </w:p>
        </w:tc>
        <w:tc>
          <w:tcPr>
            <w:tcW w:w="134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Набавка и постављање изолације на згради општине</w:t>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Смањење потрошње енергије</w:t>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100</w:t>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t>80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8.500.000,00</w:t>
            </w:r>
          </w:p>
        </w:tc>
        <w:tc>
          <w:tcPr>
            <w:tcW w:w="898"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15.625.645,00</w:t>
            </w:r>
          </w:p>
        </w:tc>
        <w:tc>
          <w:tcPr>
            <w:tcW w:w="899"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2"/>
                <w:szCs w:val="12"/>
              </w:rPr>
            </w:pPr>
            <w:r>
              <w:rPr>
                <w:b/>
                <w:bCs/>
                <w:color w:val="000000"/>
                <w:sz w:val="12"/>
                <w:szCs w:val="12"/>
              </w:rPr>
              <w:t>24.125.645,00</w:t>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2"/>
                <w:szCs w:val="12"/>
              </w:rPr>
            </w:pPr>
            <w:r>
              <w:rPr>
                <w:b/>
                <w:bCs/>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jc w:val="center"/>
              <w:rPr>
                <w:b/>
                <w:b/>
                <w:bCs/>
                <w:color w:val="000000"/>
                <w:sz w:val="12"/>
                <w:szCs w:val="12"/>
              </w:rPr>
            </w:pPr>
            <w:r>
              <w:rPr>
                <w:b/>
                <w:bCs/>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rPr>
                <w:b/>
                <w:b/>
                <w:bCs/>
                <w:color w:val="000000"/>
                <w:sz w:val="10"/>
                <w:szCs w:val="10"/>
              </w:rPr>
            </w:pPr>
            <w:r>
              <w:rPr>
                <w:b/>
                <w:bCs/>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Енергетски менаџмент</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Набавка и постављање изолације на згради ОУ</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Успостављање система енергетског менаџмента</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Израђен енергетски биланс</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7.000.000,00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15.625.645,00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22.625.645,00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Јовица Богдановић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Финансирање субвенција за грађане за пројекат енергетске санације</w:t>
            </w:r>
          </w:p>
        </w:tc>
        <w:tc>
          <w:tcPr>
            <w:tcW w:w="5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0501-4002</w:t>
            </w:r>
          </w:p>
        </w:tc>
        <w:tc>
          <w:tcPr>
            <w:tcW w:w="135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Закон о енергетици</w:t>
            </w:r>
          </w:p>
        </w:tc>
        <w:tc>
          <w:tcPr>
            <w:tcW w:w="134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Спровођење конкурса за енергетску санацију породичних кућа и станова</w:t>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Смањење потрошње енергије</w:t>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Број поднетих пријава грађана за суфинансирање мере енергетске санације</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1.500.000,00</w:t>
            </w:r>
          </w:p>
        </w:tc>
        <w:tc>
          <w:tcPr>
            <w:tcW w:w="8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t>Годишњи извештај Општинске управе Ћићевац</w:t>
            </w:r>
          </w:p>
        </w:tc>
        <w:tc>
          <w:tcPr>
            <w:tcW w:w="9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t>Мирјана Станојевић Јовић</w:t>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2"/>
                <w:szCs w:val="12"/>
              </w:rPr>
            </w:pPr>
            <w:r>
              <w:rPr>
                <w:color w:val="000000"/>
                <w:sz w:val="12"/>
                <w:szCs w:val="12"/>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r>
        <w:trPr/>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5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51"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34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15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color w:val="000000"/>
                <w:sz w:val="12"/>
                <w:szCs w:val="12"/>
              </w:rPr>
            </w:pPr>
            <w:r>
              <w:rPr>
                <w:color w:val="000000"/>
                <w:sz w:val="12"/>
                <w:szCs w:val="12"/>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c>
          <w:tcPr>
            <w:tcW w:w="8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color w:val="000000"/>
                <w:sz w:val="10"/>
                <w:szCs w:val="10"/>
              </w:rPr>
            </w:pPr>
            <w:r>
              <w:rPr>
                <w:color w:val="000000"/>
                <w:sz w:val="10"/>
                <w:szCs w:val="10"/>
              </w:rPr>
            </w:r>
          </w:p>
        </w:tc>
        <w:tc>
          <w:tcPr>
            <w:tcW w:w="90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0"/>
              <w:rPr/>
            </w:pPr>
            <w:r>
              <w:rPr/>
            </w:r>
          </w:p>
        </w:tc>
      </w:tr>
    </w:tbl>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rPr/>
            </w:pPr>
            <w:r>
              <w:rPr/>
            </w:r>
            <w:bookmarkStart w:id="140" w:name="__bookmark_54"/>
            <w:bookmarkStart w:id="141" w:name="__bookmark_54"/>
            <w:bookmarkEnd w:id="141"/>
          </w:p>
          <w:p>
            <w:pPr>
              <w:pStyle w:val="Normal"/>
              <w:spacing w:lineRule="auto" w:line="0"/>
              <w:rPr/>
            </w:pPr>
            <w:r>
              <w:rPr/>
            </w:r>
          </w:p>
        </w:tc>
      </w:tr>
    </w:tbl>
    <w:p>
      <w:pPr>
        <w:sectPr>
          <w:headerReference w:type="default" r:id="rId14"/>
          <w:footerReference w:type="default" r:id="rId15"/>
          <w:type w:val="nextPage"/>
          <w:pgSz w:orient="landscape" w:w="16838" w:h="11906"/>
          <w:pgMar w:left="360" w:right="360" w:header="360" w:top="417" w:footer="360" w:bottom="417" w:gutter="0"/>
          <w:pgNumType w:fmt="decimal"/>
          <w:formProt w:val="false"/>
          <w:textDirection w:val="lrTb"/>
          <w:docGrid w:type="default" w:linePitch="100" w:charSpace="8192"/>
        </w:sectPr>
      </w:pPr>
    </w:p>
    <w:p>
      <w:pPr>
        <w:pStyle w:val="Normal"/>
        <w:rPr>
          <w:vanish/>
        </w:rPr>
      </w:pPr>
      <w:r>
        <w:rPr>
          <w:vanish/>
        </w:rPr>
      </w:r>
      <w:bookmarkStart w:id="142" w:name="__bookmark_58"/>
      <w:bookmarkStart w:id="143" w:name="__bookmark_58"/>
      <w:bookmarkEnd w:id="143"/>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900"/>
        <w:gridCol w:w="7417"/>
        <w:gridCol w:w="1649"/>
        <w:gridCol w:w="1651"/>
        <w:gridCol w:w="1650"/>
        <w:gridCol w:w="1649"/>
        <w:gridCol w:w="1200"/>
      </w:tblGrid>
      <w:tr>
        <w:trPr>
          <w:tblHeader w:val="true"/>
          <w:trHeight w:val="230" w:hRule="atLeast"/>
        </w:trPr>
        <w:tc>
          <w:tcPr>
            <w:tcW w:w="16116" w:type="dxa"/>
            <w:gridSpan w:val="7"/>
            <w:tcBorders/>
            <w:shd w:fill="auto" w:val="clear"/>
          </w:tcPr>
          <w:tbl>
            <w:tblPr>
              <w:tblW w:w="16117" w:type="dxa"/>
              <w:jc w:val="center"/>
              <w:tblInd w:w="0" w:type="dxa"/>
              <w:tblCellMar>
                <w:top w:w="0" w:type="dxa"/>
                <w:left w:w="0" w:type="dxa"/>
                <w:bottom w:w="0" w:type="dxa"/>
                <w:right w:w="0" w:type="dxa"/>
              </w:tblCellMar>
              <w:tblLook w:firstRow="1" w:noVBand="0" w:lastRow="1" w:firstColumn="1" w:lastColumn="1" w:noHBand="0" w:val="01e0"/>
            </w:tblPr>
            <w:tblGrid>
              <w:gridCol w:w="5808"/>
              <w:gridCol w:w="4500"/>
              <w:gridCol w:w="5809"/>
            </w:tblGrid>
            <w:tr>
              <w:trPr/>
              <w:tc>
                <w:tcPr>
                  <w:tcW w:w="5808" w:type="dxa"/>
                  <w:tcBorders/>
                  <w:shd w:fill="auto" w:val="clear"/>
                </w:tcPr>
                <w:p>
                  <w:pPr>
                    <w:pStyle w:val="Normal"/>
                    <w:spacing w:lineRule="auto" w:line="0"/>
                    <w:jc w:val="center"/>
                    <w:rPr/>
                  </w:pPr>
                  <w:r>
                    <w:rPr/>
                  </w:r>
                </w:p>
              </w:tc>
              <w:tc>
                <w:tcPr>
                  <w:tcW w:w="4500" w:type="dxa"/>
                  <w:tcBorders/>
                  <w:shd w:fill="auto" w:val="clear"/>
                </w:tcPr>
                <w:p>
                  <w:pPr>
                    <w:pStyle w:val="Normal"/>
                    <w:jc w:val="center"/>
                    <w:rPr>
                      <w:b/>
                      <w:b/>
                      <w:bCs/>
                      <w:color w:val="000000"/>
                      <w:sz w:val="24"/>
                      <w:szCs w:val="24"/>
                      <w:lang w:val="sr-RS"/>
                    </w:rPr>
                  </w:pPr>
                  <w:r>
                    <w:rPr>
                      <w:b/>
                      <w:bCs/>
                      <w:color w:val="000000"/>
                      <w:sz w:val="24"/>
                      <w:szCs w:val="24"/>
                    </w:rPr>
                    <w:t>ПЛАН ПРИХОДА</w:t>
                  </w:r>
                  <w:r>
                    <w:rPr>
                      <w:b/>
                      <w:bCs/>
                      <w:color w:val="000000"/>
                      <w:sz w:val="24"/>
                      <w:szCs w:val="24"/>
                      <w:lang w:val="sr-RS"/>
                    </w:rPr>
                    <w:t xml:space="preserve"> И ПРИМАЊА</w:t>
                  </w:r>
                </w:p>
              </w:tc>
              <w:tc>
                <w:tcPr>
                  <w:tcW w:w="5809" w:type="dxa"/>
                  <w:tcBorders/>
                  <w:shd w:fill="auto" w:val="clear"/>
                </w:tcPr>
                <w:p>
                  <w:pPr>
                    <w:pStyle w:val="Normal"/>
                    <w:spacing w:lineRule="auto" w:line="0"/>
                    <w:jc w:val="center"/>
                    <w:rPr/>
                  </w:pPr>
                  <w:r>
                    <w:rPr/>
                  </w:r>
                </w:p>
              </w:tc>
            </w:tr>
            <w:tr>
              <w:trPr/>
              <w:tc>
                <w:tcPr>
                  <w:tcW w:w="5808" w:type="dxa"/>
                  <w:tcBorders/>
                  <w:shd w:fill="auto" w:val="clear"/>
                </w:tcPr>
                <w:p>
                  <w:pPr>
                    <w:pStyle w:val="Normal"/>
                    <w:rPr>
                      <w:b/>
                      <w:b/>
                      <w:bCs/>
                      <w:color w:val="000000"/>
                      <w:sz w:val="16"/>
                      <w:szCs w:val="16"/>
                    </w:rPr>
                  </w:pPr>
                  <w:r>
                    <w:rPr>
                      <w:b/>
                      <w:bCs/>
                      <w:color w:val="000000"/>
                      <w:sz w:val="16"/>
                      <w:szCs w:val="16"/>
                    </w:rPr>
                  </w:r>
                </w:p>
              </w:tc>
              <w:tc>
                <w:tcPr>
                  <w:tcW w:w="4500" w:type="dxa"/>
                  <w:tcBorders/>
                  <w:shd w:fill="auto" w:val="clear"/>
                </w:tcPr>
                <w:p>
                  <w:pPr>
                    <w:pStyle w:val="Normal"/>
                    <w:jc w:val="center"/>
                    <w:rPr>
                      <w:b/>
                      <w:b/>
                      <w:bCs/>
                      <w:color w:val="000000"/>
                      <w:sz w:val="16"/>
                      <w:szCs w:val="16"/>
                    </w:rPr>
                  </w:pPr>
                  <w:r>
                    <w:rPr>
                      <w:b/>
                      <w:bCs/>
                      <w:color w:val="000000"/>
                      <w:sz w:val="16"/>
                      <w:szCs w:val="16"/>
                    </w:rPr>
                    <w:t>2024</w:t>
                  </w:r>
                </w:p>
              </w:tc>
              <w:tc>
                <w:tcPr>
                  <w:tcW w:w="5809" w:type="dxa"/>
                  <w:tcBorders/>
                  <w:shd w:fill="auto" w:val="clear"/>
                </w:tcPr>
                <w:p>
                  <w:pPr>
                    <w:pStyle w:val="Normal"/>
                    <w:spacing w:lineRule="auto" w:line="0"/>
                    <w:jc w:val="center"/>
                    <w:rPr/>
                  </w:pPr>
                  <w:r>
                    <w:rPr/>
                  </w:r>
                </w:p>
              </w:tc>
            </w:tr>
          </w:tbl>
          <w:p>
            <w:pPr>
              <w:pStyle w:val="Normal"/>
              <w:spacing w:lineRule="auto" w:line="0"/>
              <w:rPr/>
            </w:pPr>
            <w:r>
              <w:rPr/>
            </w:r>
          </w:p>
        </w:tc>
      </w:tr>
      <w:tr>
        <w:trPr>
          <w:tblHeader w:val="true"/>
          <w:trHeight w:val="300" w:hRule="exact"/>
        </w:trPr>
        <w:tc>
          <w:tcPr>
            <w:tcW w:w="16116" w:type="dxa"/>
            <w:gridSpan w:val="7"/>
            <w:tcBorders/>
            <w:shd w:fill="auto" w:val="clear"/>
          </w:tcPr>
          <w:p>
            <w:pPr>
              <w:pStyle w:val="Normal"/>
              <w:spacing w:lineRule="auto" w:line="0"/>
              <w:jc w:val="center"/>
              <w:rPr/>
            </w:pPr>
            <w:r>
              <w:rPr/>
            </w:r>
          </w:p>
        </w:tc>
      </w:tr>
      <w:tr>
        <w:trPr>
          <w:tblHeader w:val="true"/>
        </w:trPr>
        <w:tc>
          <w:tcPr>
            <w:tcW w:w="9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Опис</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буџета</w:t>
            </w:r>
          </w:p>
          <w:p>
            <w:pPr>
              <w:pStyle w:val="Normal"/>
              <w:jc w:val="center"/>
              <w:rPr>
                <w:b/>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осталих извора</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Структура</w:t>
            </w:r>
          </w:p>
          <w:p>
            <w:pPr>
              <w:pStyle w:val="Normal"/>
              <w:jc w:val="center"/>
              <w:rPr>
                <w:b/>
                <w:b/>
                <w:bCs/>
                <w:color w:val="000000"/>
                <w:sz w:val="16"/>
                <w:szCs w:val="16"/>
              </w:rPr>
            </w:pPr>
            <w:r>
              <w:rPr>
                <w:b/>
                <w:bCs/>
                <w:color w:val="000000"/>
                <w:sz w:val="16"/>
                <w:szCs w:val="16"/>
              </w:rPr>
              <w:t>( % )</w:t>
            </w:r>
          </w:p>
        </w:tc>
      </w:tr>
      <w:tr>
        <w:trPr>
          <w:tblHeader w:val="true"/>
        </w:trPr>
        <w:tc>
          <w:tcPr>
            <w:tcW w:w="9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2</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3</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5</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7</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"0" \l 1 </w:instrText>
            </w:r>
            <w:r>
              <w:rPr/>
              <w:fldChar w:fldCharType="separate"/>
            </w:r>
            <w:r>
              <w:rPr/>
            </w:r>
            <w:r>
              <w:rPr/>
              <w:fldChar w:fldCharType="end"/>
            </w:r>
            <w:bookmarkStart w:id="144" w:name="_Toc311000"/>
            <w:bookmarkEnd w:id="144"/>
          </w:p>
          <w:p>
            <w:pPr>
              <w:pStyle w:val="Normal"/>
              <w:rPr/>
            </w:pPr>
            <w:r>
              <w:fldChar w:fldCharType="begin"/>
            </w:r>
            <w:r>
              <w:rPr/>
              <w:instrText> TC "311000" \l 1 </w:instrText>
            </w:r>
            <w:r>
              <w:rPr/>
              <w:fldChar w:fldCharType="separate"/>
            </w:r>
            <w:r>
              <w:rPr/>
            </w:r>
            <w:r>
              <w:rPr/>
              <w:fldChar w:fldCharType="end"/>
            </w:r>
          </w:p>
          <w:p>
            <w:pPr>
              <w:pStyle w:val="Normal"/>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Пренета неутрошена средства за посебне намене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21.358.145,00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21.358.145,00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4,42</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КАПИТАЛ</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21.358.145,00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21.358.145,00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4,42</w:t>
            </w:r>
            <w:bookmarkStart w:id="145" w:name="_Toc711000"/>
            <w:bookmarkEnd w:id="145"/>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"711000" \l 1 </w:instrText>
            </w:r>
            <w:r>
              <w:rPr/>
              <w:fldChar w:fldCharType="separate"/>
            </w:r>
            <w:r>
              <w:rPr/>
            </w:r>
            <w:r>
              <w:rPr/>
              <w:fldChar w:fldCharType="end"/>
            </w:r>
          </w:p>
          <w:p>
            <w:pPr>
              <w:pStyle w:val="Normal"/>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зараде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175.877.503,00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175.877.503,00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36,44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0,02</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1,66</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приход од пољопривреде и шумарства,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земљиште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185.000,00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185.000,00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остале приходе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2,49</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приходе спортиста и спортских стручњака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0,02</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ПОРЕЗ НА ДОХОДАК, ДОБИТ И КАПИТАЛНЕ ДОБИТКЕ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202.277.503,00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202.277.503,00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41,91</w:t>
            </w:r>
            <w:bookmarkStart w:id="146" w:name="_Toc712000"/>
            <w:bookmarkEnd w:id="146"/>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"712000" \l 1 </w:instrText>
            </w:r>
            <w:r>
              <w:rPr/>
              <w:fldChar w:fldCharType="separate"/>
            </w:r>
            <w:r>
              <w:rPr/>
            </w:r>
            <w:r>
              <w:rPr/>
              <w:fldChar w:fldCharType="end"/>
            </w:r>
          </w:p>
          <w:p>
            <w:pPr>
              <w:pStyle w:val="Normal"/>
              <w:jc w:val="center"/>
              <w:rPr>
                <w:color w:val="000000"/>
                <w:sz w:val="16"/>
                <w:szCs w:val="16"/>
              </w:rPr>
            </w:pPr>
            <w:r>
              <w:rPr>
                <w:color w:val="000000"/>
                <w:sz w:val="16"/>
                <w:szCs w:val="16"/>
              </w:rPr>
              <w:t>712111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фонд зарада запослених који се финансира из буџета и фондова обавезног социјалног осигурања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фонд зарада осталих запослених</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712113</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фонд зарада лица која остварују приходе од ауторских права и права индустријске својине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ПОРЕЗ НА ФОНД ЗАРАДА</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0,01</w:t>
            </w:r>
            <w:bookmarkStart w:id="147" w:name="_Toc713000"/>
            <w:bookmarkEnd w:id="147"/>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"713000" \l 1 </w:instrText>
            </w:r>
            <w:r>
              <w:rPr/>
              <w:fldChar w:fldCharType="separate"/>
            </w:r>
            <w:r>
              <w:rPr/>
            </w:r>
            <w:r>
              <w:rPr/>
              <w:fldChar w:fldCharType="end"/>
            </w:r>
          </w:p>
          <w:p>
            <w:pPr>
              <w:pStyle w:val="Normal"/>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имовину обвезника који не воде пословне књиге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37.000.000,00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37.000.000,00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7,67</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имовину обвезника који воде пословне књиге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37.000.000,00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37.000.000,00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7,67</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наслеђе и поклон,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0,41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0,41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0,27</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0,62</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ПОРЕЗ НА ИМОВИНУ</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82.300.000,00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82.300.000,00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17,05</w:t>
            </w:r>
            <w:bookmarkStart w:id="148" w:name="_Toc714000"/>
            <w:bookmarkEnd w:id="148"/>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"714000" \l 1 </w:instrText>
            </w:r>
            <w:r>
              <w:rPr/>
              <w:fldChar w:fldCharType="separate"/>
            </w:r>
            <w:r>
              <w:rPr/>
            </w:r>
            <w:r>
              <w:rPr/>
              <w:fldChar w:fldCharType="end"/>
            </w:r>
          </w:p>
          <w:p>
            <w:pPr>
              <w:pStyle w:val="Normal"/>
              <w:jc w:val="center"/>
              <w:rPr>
                <w:color w:val="000000"/>
                <w:sz w:val="16"/>
                <w:szCs w:val="16"/>
              </w:rPr>
            </w:pPr>
            <w:r>
              <w:rPr>
                <w:color w:val="000000"/>
                <w:sz w:val="16"/>
                <w:szCs w:val="16"/>
              </w:rPr>
              <w:t>714431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6.200.000,00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1,28</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0,10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Боравишна такса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0,06</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заштиту и унапређивање животне средине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0,83</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714564</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постављање објеката, односно средстава за оглашавање и других објеката и средстава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450.000,00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0,09</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714572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Комунална такса за држање средстава за игру (забавне игре)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0,01</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ПОРЕЗ НА ДОБРА И УСЛУГЕ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11.560.000,00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11.560.000,00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2,39</w:t>
            </w:r>
            <w:bookmarkStart w:id="149" w:name="_Toc716000"/>
            <w:bookmarkEnd w:id="149"/>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"716000" \l 1 </w:instrText>
            </w:r>
            <w:r>
              <w:rPr/>
              <w:fldChar w:fldCharType="separate"/>
            </w:r>
            <w:r>
              <w:rPr/>
            </w:r>
            <w:r>
              <w:rPr/>
              <w:fldChar w:fldCharType="end"/>
            </w:r>
          </w:p>
          <w:p>
            <w:pPr>
              <w:pStyle w:val="Normal"/>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Комунална такса за истицање фирме на пословном простору</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17.500.000,00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17.500.000,00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3,63</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ДРУГИ ПОРЕЗИ</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17.500.000,00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17.500.000,00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3,63</w:t>
            </w:r>
            <w:bookmarkStart w:id="150" w:name="_Toc733000"/>
            <w:bookmarkEnd w:id="150"/>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"733000" \l 1 </w:instrText>
            </w:r>
            <w:r>
              <w:rPr/>
              <w:fldChar w:fldCharType="separate"/>
            </w:r>
            <w:r>
              <w:rPr/>
            </w:r>
            <w:r>
              <w:rPr/>
              <w:fldChar w:fldCharType="end"/>
            </w:r>
          </w:p>
          <w:p>
            <w:pPr>
              <w:pStyle w:val="Normal"/>
              <w:jc w:val="center"/>
              <w:rPr>
                <w:color w:val="000000"/>
                <w:sz w:val="16"/>
                <w:szCs w:val="16"/>
              </w:rPr>
            </w:pPr>
            <w:r>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Ненаменски трансфери од Републике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108.000.000,00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108.000.000,00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22,38</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2,07</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733251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0,62</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ТРАНСФЕРИ ОД ДРУГИХ НИВОА ВЛАСТИ</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121.000.000,00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121.000.000,00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25,07</w:t>
            </w:r>
            <w:bookmarkStart w:id="151" w:name="_Toc741000"/>
            <w:bookmarkEnd w:id="151"/>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"741000" \l 1 </w:instrText>
            </w:r>
            <w:r>
              <w:rPr/>
              <w:fldChar w:fldCharType="separate"/>
            </w:r>
            <w:r>
              <w:rPr/>
            </w:r>
            <w:r>
              <w:rPr/>
              <w:fldChar w:fldCharType="end"/>
            </w:r>
          </w:p>
          <w:p>
            <w:pPr>
              <w:pStyle w:val="Normal"/>
              <w:jc w:val="center"/>
              <w:rPr>
                <w:color w:val="000000"/>
                <w:sz w:val="16"/>
                <w:szCs w:val="16"/>
              </w:rPr>
            </w:pPr>
            <w:r>
              <w:rPr>
                <w:color w:val="000000"/>
                <w:sz w:val="16"/>
                <w:szCs w:val="16"/>
              </w:rPr>
              <w:t>741511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коришћење ресурса и резерви минералних сировина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0,41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0,02</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коришћење грађевинског земљишта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0,06</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коришћење дрвета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0,01</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ПРИХОДИ ОД ИМОВИНЕ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2.480.000,00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2.480.000,00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0,51</w:t>
            </w:r>
            <w:bookmarkStart w:id="152" w:name="_Toc742000"/>
            <w:bookmarkEnd w:id="152"/>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"742000" \l 1 </w:instrText>
            </w:r>
            <w:r>
              <w:rPr/>
              <w:fldChar w:fldCharType="separate"/>
            </w:r>
            <w:r>
              <w:rPr/>
            </w:r>
            <w:r>
              <w:rPr/>
              <w:fldChar w:fldCharType="end"/>
            </w:r>
          </w:p>
          <w:p>
            <w:pPr>
              <w:pStyle w:val="Normal"/>
              <w:jc w:val="center"/>
              <w:rPr>
                <w:color w:val="000000"/>
                <w:sz w:val="16"/>
                <w:szCs w:val="16"/>
              </w:rPr>
            </w:pPr>
            <w:r>
              <w:rPr>
                <w:color w:val="000000"/>
                <w:sz w:val="16"/>
                <w:szCs w:val="16"/>
              </w:rPr>
              <w:t>742151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од продаје добара и услуга од стране тржишних организација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0,10</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0,31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од закупнине за грађевинско земљиште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0,41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742155</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0,58</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6.317.000,00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6.317.000,00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Општинске административне таксе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за уређивање грађевинског земљишта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Такса за озакоњење објеката у корист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350.000,00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0,07</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742351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које својом делатношћу остваре органи и организације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2.500.000,00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2.860.000,00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0,59</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ПРИХОДИ ОД ПРОДАЈЕ ДОБАРА И УСЛУГА</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15.717.000,00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16.577.000,00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3,43</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bookmarkStart w:id="153" w:name="_Toc743000"/>
            <w:bookmarkEnd w:id="153"/>
            <w:r>
              <w:rPr>
                <w:color w:val="000000"/>
                <w:sz w:val="16"/>
                <w:szCs w:val="16"/>
              </w:rPr>
              <w:t>743351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0,08</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НОВЧАНЕ КАЗНЕ И ОДУЗЕТА ИМОВИНСКА КОРИСТ</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600.000,00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0,12</w:t>
            </w:r>
            <w:bookmarkStart w:id="154" w:name="_Toc744000"/>
            <w:bookmarkEnd w:id="154"/>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"744000" \l 1 </w:instrText>
            </w:r>
            <w:r>
              <w:rPr/>
              <w:fldChar w:fldCharType="separate"/>
            </w:r>
            <w:r>
              <w:rPr/>
            </w:r>
            <w:r>
              <w:rPr/>
              <w:fldChar w:fldCharType="end"/>
            </w:r>
          </w:p>
          <w:p>
            <w:pPr>
              <w:pStyle w:val="Normal"/>
              <w:jc w:val="center"/>
              <w:rPr>
                <w:color w:val="000000"/>
                <w:sz w:val="16"/>
                <w:szCs w:val="16"/>
              </w:rPr>
            </w:pPr>
            <w:r>
              <w:rPr>
                <w:color w:val="000000"/>
                <w:sz w:val="16"/>
                <w:szCs w:val="16"/>
              </w:rPr>
              <w:t>744151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190.000,00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0,04</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ДОБРОВОЉНИ ТРАНСФЕРИ ОД ФИЗИЧКИХ И ПРАВНИХ ЛИЦА</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190.000,00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0,04</w:t>
            </w:r>
            <w:bookmarkStart w:id="155" w:name="_Toc745000"/>
            <w:bookmarkEnd w:id="155"/>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"745000" \l 1 </w:instrText>
            </w:r>
            <w:r>
              <w:rPr/>
              <w:fldChar w:fldCharType="separate"/>
            </w:r>
            <w:r>
              <w:rPr/>
            </w:r>
            <w:r>
              <w:rPr/>
              <w:fldChar w:fldCharType="end"/>
            </w:r>
          </w:p>
          <w:p>
            <w:pPr>
              <w:pStyle w:val="Normal"/>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Остали приходи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0,58</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МЕШОВИТИ И НЕОДРЕЂЕНИ ПРИХОДИ</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2.800.000,00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0,58</w:t>
            </w:r>
            <w:bookmarkStart w:id="156" w:name="_Toc772000"/>
            <w:bookmarkEnd w:id="156"/>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"772000" \l 1 </w:instrText>
            </w:r>
            <w:r>
              <w:rPr/>
              <w:fldChar w:fldCharType="separate"/>
            </w:r>
            <w:r>
              <w:rPr/>
            </w:r>
            <w:r>
              <w:rPr/>
              <w:fldChar w:fldCharType="end"/>
            </w:r>
          </w:p>
          <w:p>
            <w:pPr>
              <w:pStyle w:val="Normal"/>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0,62</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МЕМОРАНДУМСКЕ СТАВКЕ ЗА РЕФУНДАЦИЈУ РАСХОДА ИЗ ПРЕТХОДНЕ ГОДИНЕ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0,62</w:t>
            </w:r>
            <w:bookmarkStart w:id="157" w:name="_Toc841000"/>
            <w:bookmarkEnd w:id="157"/>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"841000" \l 1 </w:instrText>
            </w:r>
            <w:r>
              <w:rPr/>
              <w:fldChar w:fldCharType="separate"/>
            </w:r>
            <w:r>
              <w:rPr/>
            </w:r>
            <w:r>
              <w:rPr/>
              <w:fldChar w:fldCharType="end"/>
            </w:r>
          </w:p>
          <w:p>
            <w:pPr>
              <w:pStyle w:val="Normal"/>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 xml:space="preserve">Примања од продаје </w:t>
            </w:r>
            <w:r>
              <w:rPr>
                <w:color w:val="000000"/>
                <w:sz w:val="16"/>
                <w:szCs w:val="16"/>
                <w:lang w:val="sr-RS"/>
              </w:rPr>
              <w:t>непокретности</w:t>
            </w:r>
            <w:r>
              <w:rPr>
                <w:color w:val="000000"/>
                <w:sz w:val="16"/>
                <w:szCs w:val="16"/>
              </w:rPr>
              <w:t xml:space="preserve">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0,21</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8</w:t>
            </w:r>
            <w:r>
              <w:rPr>
                <w:b/>
                <w:bCs/>
                <w:color w:val="000000"/>
                <w:sz w:val="16"/>
                <w:szCs w:val="16"/>
                <w:lang w:val="sr-RS"/>
              </w:rPr>
              <w:t>1</w:t>
            </w:r>
            <w:r>
              <w:rPr>
                <w:b/>
                <w:bCs/>
                <w:color w:val="000000"/>
                <w:sz w:val="16"/>
                <w:szCs w:val="16"/>
              </w:rPr>
              <w:t>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lang w:val="sr-RS"/>
              </w:rPr>
            </w:pPr>
            <w:r>
              <w:rPr>
                <w:b/>
                <w:bCs/>
                <w:color w:val="000000"/>
                <w:sz w:val="16"/>
                <w:szCs w:val="16"/>
              </w:rPr>
              <w:t xml:space="preserve">ПРИМАЊА ОД ПРОДАЈЕ </w:t>
            </w:r>
            <w:r>
              <w:rPr>
                <w:b/>
                <w:bCs/>
                <w:color w:val="000000"/>
                <w:sz w:val="16"/>
                <w:szCs w:val="16"/>
                <w:lang w:val="sr-RS"/>
              </w:rPr>
              <w:t>НЕПОКРЕТНОСТИ</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0,21</w:t>
            </w:r>
          </w:p>
        </w:tc>
      </w:tr>
      <w:tr>
        <w:trPr/>
        <w:tc>
          <w:tcPr>
            <w:tcW w:w="8317"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rPr>
                <w:b/>
                <w:b/>
                <w:bCs/>
                <w:color w:val="000000"/>
                <w:sz w:val="16"/>
                <w:szCs w:val="16"/>
              </w:rPr>
            </w:pPr>
            <w:r>
              <w:rPr>
                <w:b/>
                <w:bCs/>
                <w:color w:val="000000"/>
                <w:sz w:val="16"/>
                <w:szCs w:val="16"/>
              </w:rPr>
              <w:t>Укупно</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459.264.503,00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22.358.145,00</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482.672.648,00</w:t>
            </w:r>
          </w:p>
        </w:tc>
        <w:tc>
          <w:tcPr>
            <w:tcW w:w="12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100,00</w:t>
            </w:r>
          </w:p>
        </w:tc>
      </w:tr>
    </w:tbl>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rPr/>
            </w:pPr>
            <w:r>
              <w:rPr/>
            </w:r>
            <w:bookmarkStart w:id="158" w:name="__bookmark_59"/>
            <w:bookmarkStart w:id="159" w:name="__bookmark_59"/>
            <w:bookmarkEnd w:id="159"/>
          </w:p>
          <w:p>
            <w:pPr>
              <w:pStyle w:val="Normal"/>
              <w:spacing w:lineRule="auto" w:line="0"/>
              <w:rPr/>
            </w:pPr>
            <w:r>
              <w:rPr/>
            </w:r>
          </w:p>
        </w:tc>
      </w:tr>
    </w:tbl>
    <w:p>
      <w:pPr>
        <w:sectPr>
          <w:headerReference w:type="default" r:id="rId16"/>
          <w:footerReference w:type="default" r:id="rId17"/>
          <w:type w:val="nextPage"/>
          <w:pgSz w:orient="landscape" w:w="16838" w:h="11906"/>
          <w:pgMar w:left="360" w:right="360" w:header="360" w:top="417" w:footer="360" w:bottom="417" w:gutter="0"/>
          <w:pgNumType w:fmt="decimal"/>
          <w:formProt w:val="false"/>
          <w:textDirection w:val="lrTb"/>
          <w:docGrid w:type="default" w:linePitch="100" w:charSpace="8192"/>
        </w:sectPr>
      </w:pPr>
    </w:p>
    <w:p>
      <w:pPr>
        <w:pStyle w:val="Normal"/>
        <w:rPr>
          <w:vanish/>
        </w:rPr>
      </w:pPr>
      <w:r>
        <w:rPr>
          <w:vanish/>
        </w:rPr>
      </w:r>
      <w:bookmarkStart w:id="160" w:name="__bookmark_63"/>
      <w:bookmarkStart w:id="161" w:name="__bookmark_63"/>
      <w:bookmarkEnd w:id="161"/>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900"/>
        <w:gridCol w:w="7642"/>
        <w:gridCol w:w="1650"/>
        <w:gridCol w:w="1650"/>
        <w:gridCol w:w="1649"/>
        <w:gridCol w:w="1650"/>
        <w:gridCol w:w="975"/>
      </w:tblGrid>
      <w:tr>
        <w:trPr>
          <w:tblHeader w:val="true"/>
          <w:trHeight w:val="230" w:hRule="atLeast"/>
        </w:trPr>
        <w:tc>
          <w:tcPr>
            <w:tcW w:w="16116" w:type="dxa"/>
            <w:gridSpan w:val="7"/>
            <w:tcBorders/>
            <w:shd w:fill="auto" w:val="clear"/>
          </w:tcPr>
          <w:tbl>
            <w:tblPr>
              <w:tblW w:w="16117" w:type="dxa"/>
              <w:jc w:val="center"/>
              <w:tblInd w:w="0" w:type="dxa"/>
              <w:tblCellMar>
                <w:top w:w="0" w:type="dxa"/>
                <w:left w:w="0" w:type="dxa"/>
                <w:bottom w:w="0" w:type="dxa"/>
                <w:right w:w="0" w:type="dxa"/>
              </w:tblCellMar>
              <w:tblLook w:firstRow="1" w:noVBand="0" w:lastRow="1" w:firstColumn="1" w:lastColumn="1" w:noHBand="0" w:val="01e0"/>
            </w:tblPr>
            <w:tblGrid>
              <w:gridCol w:w="5808"/>
              <w:gridCol w:w="4500"/>
              <w:gridCol w:w="5809"/>
            </w:tblGrid>
            <w:tr>
              <w:trPr/>
              <w:tc>
                <w:tcPr>
                  <w:tcW w:w="5808" w:type="dxa"/>
                  <w:tcBorders/>
                  <w:shd w:fill="auto" w:val="clear"/>
                </w:tcPr>
                <w:p>
                  <w:pPr>
                    <w:pStyle w:val="Normal"/>
                    <w:spacing w:lineRule="auto" w:line="0"/>
                    <w:jc w:val="center"/>
                    <w:rPr/>
                  </w:pPr>
                  <w:r>
                    <w:rPr/>
                  </w:r>
                </w:p>
              </w:tc>
              <w:tc>
                <w:tcPr>
                  <w:tcW w:w="4500" w:type="dxa"/>
                  <w:tcBorders/>
                  <w:shd w:fill="auto" w:val="clear"/>
                </w:tcPr>
                <w:p>
                  <w:pPr>
                    <w:pStyle w:val="Normal"/>
                    <w:rPr>
                      <w:b/>
                      <w:b/>
                      <w:bCs/>
                      <w:color w:val="000000"/>
                      <w:sz w:val="24"/>
                      <w:szCs w:val="24"/>
                      <w:lang w:val="sr-RS"/>
                    </w:rPr>
                  </w:pPr>
                  <w:r>
                    <w:rPr>
                      <w:b/>
                      <w:bCs/>
                      <w:color w:val="000000"/>
                      <w:sz w:val="24"/>
                      <w:szCs w:val="24"/>
                      <w:lang w:val="sr-RS"/>
                    </w:rPr>
                    <w:t>ПЛАН РАСХОДА И ИЗДАТАКА</w:t>
                  </w:r>
                </w:p>
              </w:tc>
              <w:tc>
                <w:tcPr>
                  <w:tcW w:w="5809" w:type="dxa"/>
                  <w:tcBorders/>
                  <w:shd w:fill="auto" w:val="clear"/>
                </w:tcPr>
                <w:p>
                  <w:pPr>
                    <w:pStyle w:val="Normal"/>
                    <w:spacing w:lineRule="auto" w:line="0"/>
                    <w:jc w:val="center"/>
                    <w:rPr/>
                  </w:pPr>
                  <w:r>
                    <w:rPr/>
                  </w:r>
                </w:p>
              </w:tc>
            </w:tr>
            <w:tr>
              <w:trPr/>
              <w:tc>
                <w:tcPr>
                  <w:tcW w:w="5808" w:type="dxa"/>
                  <w:tcBorders/>
                  <w:shd w:fill="auto" w:val="clear"/>
                </w:tcPr>
                <w:p>
                  <w:pPr>
                    <w:pStyle w:val="Normal"/>
                    <w:rPr>
                      <w:b/>
                      <w:b/>
                      <w:bCs/>
                      <w:color w:val="000000"/>
                      <w:sz w:val="16"/>
                      <w:szCs w:val="16"/>
                    </w:rPr>
                  </w:pPr>
                  <w:r>
                    <w:rPr>
                      <w:b/>
                      <w:bCs/>
                      <w:color w:val="000000"/>
                      <w:sz w:val="16"/>
                      <w:szCs w:val="16"/>
                    </w:rPr>
                  </w:r>
                </w:p>
              </w:tc>
              <w:tc>
                <w:tcPr>
                  <w:tcW w:w="4500" w:type="dxa"/>
                  <w:tcBorders/>
                  <w:shd w:fill="auto" w:val="clear"/>
                </w:tcPr>
                <w:p>
                  <w:pPr>
                    <w:pStyle w:val="Normal"/>
                    <w:jc w:val="center"/>
                    <w:rPr>
                      <w:b/>
                      <w:b/>
                      <w:bCs/>
                      <w:color w:val="000000"/>
                    </w:rPr>
                  </w:pPr>
                  <w:r>
                    <w:rPr>
                      <w:b/>
                      <w:bCs/>
                      <w:color w:val="000000"/>
                    </w:rPr>
                    <w:t>2024</w:t>
                  </w:r>
                </w:p>
              </w:tc>
              <w:tc>
                <w:tcPr>
                  <w:tcW w:w="5809" w:type="dxa"/>
                  <w:tcBorders/>
                  <w:shd w:fill="auto" w:val="clear"/>
                </w:tcPr>
                <w:p>
                  <w:pPr>
                    <w:pStyle w:val="Normal"/>
                    <w:spacing w:lineRule="auto" w:line="0"/>
                    <w:jc w:val="center"/>
                    <w:rPr/>
                  </w:pPr>
                  <w:r>
                    <w:rPr/>
                  </w:r>
                </w:p>
              </w:tc>
            </w:tr>
          </w:tbl>
          <w:p>
            <w:pPr>
              <w:pStyle w:val="Normal"/>
              <w:spacing w:lineRule="auto" w:line="0"/>
              <w:rPr/>
            </w:pPr>
            <w:r>
              <w:rPr/>
            </w:r>
          </w:p>
        </w:tc>
      </w:tr>
      <w:tr>
        <w:trPr>
          <w:tblHeader w:val="true"/>
          <w:trHeight w:val="225" w:hRule="exact"/>
        </w:trPr>
        <w:tc>
          <w:tcPr>
            <w:tcW w:w="16116" w:type="dxa"/>
            <w:gridSpan w:val="7"/>
            <w:tcBorders>
              <w:bottom w:val="single" w:sz="6" w:space="0" w:color="000000"/>
            </w:tcBorders>
            <w:shd w:fill="auto" w:val="clear"/>
          </w:tcPr>
          <w:p>
            <w:pPr>
              <w:pStyle w:val="Normal"/>
              <w:spacing w:lineRule="auto" w:line="0"/>
              <w:jc w:val="center"/>
              <w:rPr/>
            </w:pPr>
            <w:r>
              <w:rPr/>
            </w:r>
          </w:p>
        </w:tc>
      </w:tr>
      <w:tr>
        <w:trPr>
          <w:tblHeader w:val="true"/>
        </w:trPr>
        <w:tc>
          <w:tcPr>
            <w:tcW w:w="9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буџета</w:t>
            </w:r>
          </w:p>
          <w:p>
            <w:pPr>
              <w:pStyle w:val="Normal"/>
              <w:jc w:val="center"/>
              <w:rPr>
                <w:b/>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сопствених извора 04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Структура</w:t>
            </w:r>
          </w:p>
          <w:p>
            <w:pPr>
              <w:pStyle w:val="Normal"/>
              <w:jc w:val="center"/>
              <w:rPr>
                <w:b/>
                <w:b/>
                <w:bCs/>
                <w:color w:val="000000"/>
                <w:sz w:val="16"/>
                <w:szCs w:val="16"/>
              </w:rPr>
            </w:pPr>
            <w:r>
              <w:rPr>
                <w:b/>
                <w:bCs/>
                <w:color w:val="000000"/>
                <w:sz w:val="16"/>
                <w:szCs w:val="16"/>
              </w:rPr>
              <w:t>( % )</w:t>
            </w:r>
          </w:p>
        </w:tc>
      </w:tr>
      <w:tr>
        <w:trPr>
          <w:tblHeader w:val="true"/>
        </w:trPr>
        <w:tc>
          <w:tcPr>
            <w:tcW w:w="9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7</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"0 БУЏЕТ  ОПШТИНЕ ЋИЋЕВАЦ" \l 1 </w:instrText>
            </w:r>
            <w:r>
              <w:rPr/>
              <w:fldChar w:fldCharType="separate"/>
            </w:r>
            <w:r>
              <w:rPr/>
            </w:r>
            <w:r>
              <w:rPr/>
              <w:fldChar w:fldCharType="end"/>
            </w:r>
            <w:bookmarkStart w:id="162" w:name="_Toc410000_РАСХОДИ_ЗА_ЗАПОСЛЕНЕ"/>
            <w:bookmarkEnd w:id="162"/>
          </w:p>
          <w:p>
            <w:pPr>
              <w:pStyle w:val="Normal"/>
              <w:rPr/>
            </w:pPr>
            <w:r>
              <w:fldChar w:fldCharType="begin"/>
            </w:r>
            <w:r>
              <w:rPr/>
              <w:instrText> TC "410000 РАСХОДИ ЗА ЗАПОСЛЕНЕ" \l 1 </w:instrText>
            </w:r>
            <w:r>
              <w:rPr/>
              <w:fldChar w:fldCharType="separate"/>
            </w:r>
            <w:r>
              <w:rPr/>
            </w:r>
            <w:r>
              <w:rPr/>
              <w:fldChar w:fldCharType="end"/>
            </w:r>
          </w:p>
          <w:p>
            <w:pPr>
              <w:pStyle w:val="Normal"/>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107.522.000,00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107.522.000,00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22,28</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16.303.000,00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16.303.000,00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3,38</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0,02</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5.435.000,00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5.435.000,00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1,13</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2.860.000,00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2.860.000,00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0,59</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0,33</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133.820.000,00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133.820.000,00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27,72</w:t>
            </w:r>
            <w:bookmarkStart w:id="163" w:name="_Toc420000_КОРИШЋЕЊЕ_УСЛУГА_И_РОБА"/>
            <w:bookmarkEnd w:id="163"/>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"420000 КОРИШЋЕЊЕ УСЛУГА И РОБА" \l 1 </w:instrText>
            </w:r>
            <w:r>
              <w:rPr/>
              <w:fldChar w:fldCharType="separate"/>
            </w:r>
            <w:r>
              <w:rPr/>
            </w:r>
            <w:r>
              <w:rPr/>
              <w:fldChar w:fldCharType="end"/>
            </w:r>
          </w:p>
          <w:p>
            <w:pPr>
              <w:pStyle w:val="Normal"/>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32.271.000,00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140.000,00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32.411.000,00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6,71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1.125.000,00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1.175.000,00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0,24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55.742.000,00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390.000,00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58.632.000,00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12,15</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12.010.000,00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12.120.000,00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2,51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18.790.000,00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85.000,00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18.875.000,00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3,91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13.972.000,00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25.000,00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13.997.000,00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2,90</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133.910.000,00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800.000,00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137.210.000,00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28,43</w:t>
            </w:r>
            <w:bookmarkStart w:id="164" w:name="_Toc440000_ОТПЛАТА_КАМАТА_И_ПРАТЕЋИ_ТРОШ"/>
            <w:bookmarkEnd w:id="164"/>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"440000 ОТПЛАТА КАМАТА И ПРАТЕЋИ ТРОШКОВИ ЗАДУЖИВАЊА" \l 1 </w:instrText>
            </w:r>
            <w:r>
              <w:rPr/>
              <w:fldChar w:fldCharType="separate"/>
            </w:r>
            <w:r>
              <w:rPr/>
            </w:r>
            <w:r>
              <w:rPr/>
              <w:fldChar w:fldCharType="end"/>
            </w:r>
          </w:p>
          <w:p>
            <w:pPr>
              <w:pStyle w:val="Normal"/>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0,25</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0,01</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0,26</w:t>
            </w:r>
            <w:bookmarkStart w:id="165" w:name="_Toc450000_СУБВЕНЦИЈЕ"/>
            <w:bookmarkEnd w:id="165"/>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"450000 СУБВЕНЦИЈЕ" \l 1 </w:instrText>
            </w:r>
            <w:r>
              <w:rPr/>
              <w:fldChar w:fldCharType="separate"/>
            </w:r>
            <w:r>
              <w:rPr/>
            </w:r>
            <w:r>
              <w:rPr/>
              <w:fldChar w:fldCharType="end"/>
            </w:r>
          </w:p>
          <w:p>
            <w:pPr>
              <w:pStyle w:val="Normal"/>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22.100.000,00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22.100.000,00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4,58</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0,31</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23.600.000,00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23.600.000,00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4,89</w:t>
            </w:r>
            <w:bookmarkStart w:id="166" w:name="_Toc460000_ДОНАЦИЈЕ,_ДОТАЦИЈЕ_И_ТРАНСФЕР"/>
            <w:bookmarkEnd w:id="166"/>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"460000 ДОНАЦИЈЕ, ДОТАЦИЈЕ И ТРАНСФЕРИ" \l 1 </w:instrText>
            </w:r>
            <w:r>
              <w:rPr/>
              <w:fldChar w:fldCharType="separate"/>
            </w:r>
            <w:r>
              <w:rPr/>
            </w:r>
            <w:r>
              <w:rPr/>
              <w:fldChar w:fldCharType="end"/>
            </w:r>
          </w:p>
          <w:p>
            <w:pPr>
              <w:pStyle w:val="Normal"/>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29.063.000,00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29.063.000,00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6,02</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11.066.503,00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11.066.503,00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2,29</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545.000,00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0,11</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40.674.503,00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40.674.503,00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8,43</w:t>
            </w:r>
            <w:bookmarkStart w:id="167" w:name="_Toc470000_СОЦИЈАЛНО_ОСИГУРАЊЕ_И_СОЦИЈАЛ"/>
            <w:bookmarkEnd w:id="167"/>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"470000 СОЦИЈАЛНО ОСИГУРАЊЕ И СОЦИЈАЛНА ЗАШТИТА" \l 1 </w:instrText>
            </w:r>
            <w:r>
              <w:rPr/>
              <w:fldChar w:fldCharType="separate"/>
            </w:r>
            <w:r>
              <w:rPr/>
            </w:r>
            <w:r>
              <w:rPr/>
              <w:fldChar w:fldCharType="end"/>
            </w:r>
          </w:p>
          <w:p>
            <w:pPr>
              <w:pStyle w:val="Normal"/>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17.420.000,00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3.232.500,00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20.652.500,00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4,28</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17.420.000,00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3.232.500,00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20.652.500,00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4,28</w:t>
            </w:r>
            <w:bookmarkStart w:id="168" w:name="_Toc480000_ОСТАЛИ_РАСХОДИ"/>
            <w:bookmarkEnd w:id="168"/>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"480000 ОСТАЛИ РАСХОДИ" \l 1 </w:instrText>
            </w:r>
            <w:r>
              <w:rPr/>
              <w:fldChar w:fldCharType="separate"/>
            </w:r>
            <w:r>
              <w:rPr/>
            </w:r>
            <w:r>
              <w:rPr/>
              <w:fldChar w:fldCharType="end"/>
            </w:r>
          </w:p>
          <w:p>
            <w:pPr>
              <w:pStyle w:val="Normal"/>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12.730.000,00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12.740.000,00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2,64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11.030.000,00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11.030.000,00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2,29</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10.550.000,00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10.550.000,00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2,19</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484000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0,44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0,01</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36.460.000,00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10.000,00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36.470.000,00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7,56</w:t>
            </w:r>
            <w:bookmarkStart w:id="169" w:name="_Toc490000_АДМИНИСТРАТИВНИ_ТРАНСФЕРИ_ИЗ_"/>
            <w:bookmarkEnd w:id="169"/>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\l 1 </w:instrText>
            </w:r>
            <w:r>
              <w:rPr/>
              <w:fldChar w:fldCharType="separate"/>
            </w:r>
            <w:r>
              <w:rPr/>
            </w:r>
            <w:r>
              <w:rPr/>
              <w:fldChar w:fldCharType="end"/>
            </w:r>
          </w:p>
          <w:p>
            <w:pPr>
              <w:pStyle w:val="Normal"/>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1,14</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1,14</w:t>
            </w:r>
            <w:bookmarkStart w:id="170" w:name="_Toc510000_ОСНОВНА_СРЕДСТВА"/>
            <w:bookmarkEnd w:id="170"/>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"510000 ОСНОВНА СРЕДСТВА" \l 1 </w:instrText>
            </w:r>
            <w:r>
              <w:rPr/>
              <w:fldChar w:fldCharType="separate"/>
            </w:r>
            <w:r>
              <w:rPr/>
            </w:r>
            <w:r>
              <w:rPr/>
              <w:fldChar w:fldCharType="end"/>
            </w:r>
          </w:p>
          <w:p>
            <w:pPr>
              <w:pStyle w:val="Normal"/>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45.240.000,00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16.625.645,00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61.865.645,00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12,82</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6.240.000,00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230.000,00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6.470.000,00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1,34</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0,01</w:t>
            </w:r>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10.000,00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0,02</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51.630.000,00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240.000,00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16.625.645,00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68.495.645,00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14,19</w:t>
            </w:r>
            <w:bookmarkStart w:id="171" w:name="_Toc540000_ПРИРОДНА_ИМОВИНА"/>
            <w:bookmarkEnd w:id="171"/>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"540000 ПРИРОДНА ИМОВИНА" \l 1 </w:instrText>
            </w:r>
            <w:r>
              <w:rPr/>
              <w:fldChar w:fldCharType="separate"/>
            </w:r>
            <w:r>
              <w:rPr/>
            </w:r>
            <w:r>
              <w:rPr/>
              <w:fldChar w:fldCharType="end"/>
            </w:r>
          </w:p>
          <w:p>
            <w:pPr>
              <w:pStyle w:val="Normal"/>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1,66</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1,66</w:t>
            </w:r>
            <w:bookmarkStart w:id="172" w:name="_Toc610000_ОТПЛАТА_ГЛАВНИЦЕ"/>
            <w:bookmarkEnd w:id="172"/>
          </w:p>
        </w:tc>
      </w:tr>
      <w:tr>
        <w:trPr/>
        <w:tc>
          <w:tcPr>
            <w:tcW w:w="900" w:type="dxa"/>
            <w:tcBorders>
              <w:top w:val="single" w:sz="6" w:space="0" w:color="000000"/>
              <w:left w:val="single" w:sz="6" w:space="0" w:color="000000"/>
              <w:bottom w:val="single" w:sz="6" w:space="0" w:color="000000"/>
              <w:right w:val="single" w:sz="6" w:space="0" w:color="000000"/>
            </w:tcBorders>
            <w:shd w:fill="auto" w:val="clear"/>
          </w:tcPr>
          <w:p>
            <w:pPr>
              <w:pStyle w:val="Normal"/>
              <w:rPr/>
            </w:pPr>
            <w:r>
              <w:fldChar w:fldCharType="begin"/>
            </w:r>
            <w:r>
              <w:rPr/>
              <w:instrText> TC "610000 ОТПЛАТА ГЛАВНИЦЕ" \l 1 </w:instrText>
            </w:r>
            <w:r>
              <w:rPr/>
              <w:fldChar w:fldCharType="separate"/>
            </w:r>
            <w:r>
              <w:rPr/>
            </w:r>
            <w:r>
              <w:rPr/>
              <w:fldChar w:fldCharType="end"/>
            </w:r>
          </w:p>
          <w:p>
            <w:pPr>
              <w:pStyle w:val="Normal"/>
              <w:jc w:val="center"/>
              <w:rPr>
                <w:color w:val="000000"/>
                <w:sz w:val="16"/>
                <w:szCs w:val="16"/>
              </w:rPr>
            </w:pPr>
            <w:r>
              <w:rPr>
                <w:color w:val="000000"/>
                <w:sz w:val="16"/>
                <w:szCs w:val="16"/>
              </w:rPr>
              <w:t>611000</w:t>
            </w:r>
          </w:p>
        </w:tc>
        <w:tc>
          <w:tcPr>
            <w:tcW w:w="7642" w:type="dxa"/>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shd w:fill="auto" w:val="clear"/>
          </w:tcPr>
          <w:p>
            <w:pPr>
              <w:pStyle w:val="Normal"/>
              <w:jc w:val="right"/>
              <w:rPr>
                <w:color w:val="000000"/>
                <w:sz w:val="16"/>
                <w:szCs w:val="16"/>
              </w:rPr>
            </w:pPr>
            <w:r>
              <w:rPr>
                <w:color w:val="000000"/>
                <w:sz w:val="16"/>
                <w:szCs w:val="16"/>
              </w:rPr>
              <w:t>1,45</w:t>
            </w:r>
          </w:p>
        </w:tc>
      </w:tr>
      <w:tr>
        <w:trPr/>
        <w:tc>
          <w:tcPr>
            <w:tcW w:w="9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center"/>
              <w:rPr>
                <w:b/>
                <w:b/>
                <w:bCs/>
                <w:color w:val="000000"/>
                <w:sz w:val="16"/>
                <w:szCs w:val="16"/>
              </w:rPr>
            </w:pPr>
            <w:r>
              <w:rPr>
                <w:b/>
                <w:bCs/>
                <w:color w:val="000000"/>
                <w:sz w:val="16"/>
                <w:szCs w:val="16"/>
              </w:rPr>
              <w:t>610000</w:t>
            </w:r>
          </w:p>
        </w:tc>
        <w:tc>
          <w:tcPr>
            <w:tcW w:w="7642" w:type="dxa"/>
            <w:tcBorders>
              <w:top w:val="single" w:sz="6" w:space="0" w:color="000000"/>
              <w:left w:val="single" w:sz="6" w:space="0" w:color="000000"/>
              <w:bottom w:val="single" w:sz="6" w:space="0" w:color="000000"/>
              <w:right w:val="single" w:sz="6" w:space="0" w:color="000000"/>
            </w:tcBorders>
            <w:shd w:color="auto" w:fill="F5F5F5" w:val="clear"/>
          </w:tcPr>
          <w:p>
            <w:pPr>
              <w:pStyle w:val="Normal"/>
              <w:rPr>
                <w:b/>
                <w:b/>
                <w:bCs/>
                <w:color w:val="000000"/>
                <w:sz w:val="16"/>
                <w:szCs w:val="16"/>
              </w:rPr>
            </w:pPr>
            <w:r>
              <w:rPr>
                <w:b/>
                <w:bCs/>
                <w:color w:val="000000"/>
                <w:sz w:val="16"/>
                <w:szCs w:val="16"/>
              </w:rPr>
              <w:t>ОТПЛАТА ГЛАВНИЦЕ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jc w:val="right"/>
              <w:rPr>
                <w:b/>
                <w:b/>
                <w:bCs/>
                <w:color w:val="000000"/>
                <w:sz w:val="16"/>
                <w:szCs w:val="16"/>
              </w:rPr>
            </w:pPr>
            <w:r>
              <w:rPr>
                <w:b/>
                <w:bCs/>
                <w:color w:val="000000"/>
                <w:sz w:val="16"/>
                <w:szCs w:val="16"/>
              </w:rPr>
              <w:t>1,45</w:t>
            </w:r>
          </w:p>
        </w:tc>
      </w:tr>
      <w:tr>
        <w:trPr/>
        <w:tc>
          <w:tcPr>
            <w:tcW w:w="8542"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rPr>
                <w:b/>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459.264.503,00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1.050.000,00</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22.358.145,00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482.672.648,00</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right"/>
              <w:rPr>
                <w:b/>
                <w:b/>
                <w:bCs/>
                <w:color w:val="000000"/>
                <w:sz w:val="16"/>
                <w:szCs w:val="16"/>
              </w:rPr>
            </w:pPr>
            <w:r>
              <w:rPr>
                <w:b/>
                <w:bCs/>
                <w:color w:val="000000"/>
                <w:sz w:val="16"/>
                <w:szCs w:val="16"/>
              </w:rPr>
              <w:t>100,00</w:t>
            </w:r>
          </w:p>
        </w:tc>
      </w:tr>
    </w:tbl>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rPr/>
            </w:pPr>
            <w:r>
              <w:rPr/>
            </w:r>
            <w:bookmarkStart w:id="173" w:name="__bookmark_64"/>
            <w:bookmarkStart w:id="174" w:name="__bookmark_64"/>
            <w:bookmarkEnd w:id="174"/>
          </w:p>
          <w:p>
            <w:pPr>
              <w:pStyle w:val="Normal"/>
              <w:spacing w:lineRule="auto" w:line="0"/>
              <w:rPr/>
            </w:pPr>
            <w:r>
              <w:rPr/>
            </w:r>
          </w:p>
        </w:tc>
      </w:tr>
    </w:tbl>
    <w:p>
      <w:pPr>
        <w:pStyle w:val="Normal"/>
        <w:rPr>
          <w:vanish/>
        </w:rPr>
      </w:pPr>
      <w:r>
        <w:rPr>
          <w:vanish/>
        </w:rPr>
      </w:r>
      <w:bookmarkStart w:id="175" w:name="__bookmark_68"/>
      <w:bookmarkStart w:id="176" w:name="__bookmark_68"/>
      <w:bookmarkEnd w:id="176"/>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16117"/>
      </w:tblGrid>
      <w:tr>
        <w:trPr>
          <w:tblHeader w:val="true"/>
          <w:trHeight w:val="230" w:hRule="atLeast"/>
        </w:trPr>
        <w:tc>
          <w:tcPr>
            <w:tcW w:w="16117" w:type="dxa"/>
            <w:tcBorders/>
            <w:shd w:fill="auto" w:val="clear"/>
          </w:tcPr>
          <w:p>
            <w:pPr>
              <w:pStyle w:val="Normal"/>
              <w:spacing w:lineRule="auto" w:line="0"/>
              <w:rPr/>
            </w:pPr>
            <w:r>
              <w:rPr/>
            </w:r>
          </w:p>
        </w:tc>
      </w:tr>
    </w:tbl>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shd w:fill="auto" w:val="clear"/>
          </w:tcPr>
          <w:p>
            <w:pPr>
              <w:pStyle w:val="Normal"/>
              <w:spacing w:lineRule="auto" w:line="0"/>
              <w:rPr/>
            </w:pPr>
            <w:r>
              <w:rPr/>
            </w:r>
            <w:bookmarkStart w:id="177" w:name="__bookmark_69"/>
            <w:bookmarkStart w:id="178" w:name="__bookmark_69"/>
            <w:bookmarkEnd w:id="178"/>
          </w:p>
        </w:tc>
      </w:tr>
    </w:tbl>
    <w:p>
      <w:pPr>
        <w:pStyle w:val="Normal"/>
        <w:rPr>
          <w:vanish/>
        </w:rPr>
      </w:pPr>
      <w:r>
        <w:rPr>
          <w:vanish/>
        </w:rPr>
      </w:r>
      <w:bookmarkStart w:id="179" w:name="__bookmark_73"/>
      <w:bookmarkStart w:id="180" w:name="__bookmark_73"/>
      <w:bookmarkEnd w:id="180"/>
    </w:p>
    <w:p>
      <w:pPr>
        <w:pStyle w:val="Normal"/>
        <w:rPr>
          <w:vanish/>
        </w:rPr>
      </w:pPr>
      <w:r>
        <w:rPr>
          <w:vanish/>
        </w:rPr>
      </w:r>
      <w:bookmarkStart w:id="181" w:name="__bookmark_78"/>
      <w:bookmarkStart w:id="182" w:name="__bookmark_78"/>
      <w:bookmarkEnd w:id="182"/>
    </w:p>
    <w:p>
      <w:pPr>
        <w:pStyle w:val="Normal"/>
        <w:rPr/>
      </w:pPr>
      <w:r>
        <w:rPr/>
      </w:r>
    </w:p>
    <w:p>
      <w:pPr>
        <w:pStyle w:val="Normal"/>
        <w:rPr/>
      </w:pPr>
      <w:r>
        <w:rPr/>
      </w:r>
    </w:p>
    <w:p>
      <w:pPr>
        <w:pStyle w:val="Normal"/>
        <w:rPr/>
      </w:pPr>
      <w:r>
        <w:rPr/>
      </w:r>
    </w:p>
    <w:p>
      <w:pPr>
        <w:pStyle w:val="Normal"/>
        <w:rPr/>
      </w:pPr>
      <w:r>
        <w:rPr/>
      </w:r>
    </w:p>
    <w:p>
      <w:pPr>
        <w:pStyle w:val="Normal"/>
        <w:tabs>
          <w:tab w:val="clear" w:pos="720"/>
          <w:tab w:val="left" w:pos="1939" w:leader="none"/>
        </w:tabs>
        <w:rPr>
          <w:vanish/>
        </w:rPr>
      </w:pPr>
      <w:r>
        <w:rPr/>
        <w:tab/>
      </w:r>
    </w:p>
    <w:p>
      <w:pPr>
        <w:pStyle w:val="Normal"/>
        <w:rPr>
          <w:vanish/>
        </w:rPr>
      </w:pPr>
      <w:r>
        <w:rPr>
          <w:vanish/>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20"/>
          <w:tab w:val="left" w:pos="1363" w:leader="none"/>
        </w:tabs>
        <w:rPr>
          <w:vanish/>
        </w:rPr>
      </w:pPr>
      <w:r>
        <w:rPr/>
        <w:tab/>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749"/>
        <w:gridCol w:w="15367"/>
      </w:tblGrid>
      <w:tr>
        <w:trPr>
          <w:tblHeader w:val="true"/>
          <w:trHeight w:val="276" w:hRule="atLeast"/>
        </w:trPr>
        <w:tc>
          <w:tcPr>
            <w:tcW w:w="16116" w:type="dxa"/>
            <w:gridSpan w:val="2"/>
            <w:tcBorders/>
            <w:shd w:fill="auto" w:val="clear"/>
          </w:tcPr>
          <w:p>
            <w:pPr>
              <w:pStyle w:val="Normal"/>
              <w:jc w:val="center"/>
              <w:rPr>
                <w:b/>
                <w:b/>
                <w:bCs/>
                <w:color w:val="000000"/>
                <w:sz w:val="24"/>
                <w:szCs w:val="24"/>
              </w:rPr>
            </w:pPr>
            <w:r>
              <w:rPr>
                <w:b/>
                <w:bCs/>
                <w:color w:val="000000"/>
                <w:sz w:val="24"/>
                <w:szCs w:val="24"/>
              </w:rPr>
            </w:r>
          </w:p>
        </w:tc>
      </w:tr>
      <w:tr>
        <w:trPr>
          <w:tblHeader w:val="true"/>
          <w:trHeight w:val="230" w:hRule="atLeast"/>
        </w:trPr>
        <w:tc>
          <w:tcPr>
            <w:tcW w:w="16116" w:type="dxa"/>
            <w:gridSpan w:val="2"/>
            <w:tcBorders/>
            <w:shd w:fill="auto" w:val="clear"/>
          </w:tcPr>
          <w:p>
            <w:pPr>
              <w:pStyle w:val="Normal"/>
              <w:spacing w:lineRule="auto" w:line="0"/>
              <w:rPr/>
            </w:pPr>
            <w:r>
              <w:rPr/>
            </w:r>
          </w:p>
        </w:tc>
      </w:tr>
      <w:tr>
        <w:trPr/>
        <w:tc>
          <w:tcPr>
            <w:tcW w:w="749" w:type="dxa"/>
            <w:tcBorders/>
            <w:shd w:fill="auto" w:val="clear"/>
          </w:tcPr>
          <w:p>
            <w:pPr>
              <w:pStyle w:val="Normal"/>
              <w:jc w:val="center"/>
              <w:rPr>
                <w:b/>
                <w:b/>
                <w:bCs/>
                <w:color w:val="000000"/>
                <w:sz w:val="16"/>
                <w:szCs w:val="16"/>
              </w:rPr>
            </w:pPr>
            <w:r>
              <w:rPr>
                <w:b/>
                <w:bCs/>
                <w:color w:val="000000"/>
                <w:sz w:val="16"/>
                <w:szCs w:val="16"/>
              </w:rPr>
            </w:r>
            <w:bookmarkStart w:id="183" w:name="_Toc5.00.01_Основна_школа_Доситеј_Обрадо"/>
            <w:bookmarkStart w:id="184" w:name="_Toc5.00.01_Основна_школа_Доситеј_Обрадо"/>
            <w:bookmarkEnd w:id="184"/>
          </w:p>
        </w:tc>
        <w:tc>
          <w:tcPr>
            <w:tcW w:w="15367" w:type="dxa"/>
            <w:tcBorders/>
            <w:shd w:fill="auto" w:val="clear"/>
          </w:tcPr>
          <w:p>
            <w:pPr>
              <w:pStyle w:val="Normal"/>
              <w:rPr>
                <w:b/>
                <w:b/>
                <w:bCs/>
                <w:color w:val="000000"/>
                <w:sz w:val="16"/>
                <w:szCs w:val="16"/>
              </w:rPr>
            </w:pPr>
            <w:r>
              <w:rPr>
                <w:b/>
                <w:bCs/>
                <w:color w:val="000000"/>
                <w:sz w:val="16"/>
                <w:szCs w:val="16"/>
              </w:rPr>
            </w:r>
          </w:p>
        </w:tc>
      </w:tr>
    </w:tbl>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749"/>
        <w:gridCol w:w="15367"/>
      </w:tblGrid>
      <w:tr>
        <w:trPr/>
        <w:tc>
          <w:tcPr>
            <w:tcW w:w="749" w:type="dxa"/>
            <w:tcBorders/>
            <w:shd w:fill="auto" w:val="clear"/>
          </w:tcPr>
          <w:p>
            <w:pPr>
              <w:pStyle w:val="Normal"/>
              <w:rPr>
                <w:b/>
                <w:b/>
                <w:bCs/>
                <w:color w:val="000000"/>
                <w:sz w:val="16"/>
                <w:szCs w:val="16"/>
              </w:rPr>
            </w:pPr>
            <w:r>
              <w:rPr>
                <w:b/>
                <w:bCs/>
                <w:color w:val="000000"/>
                <w:sz w:val="16"/>
                <w:szCs w:val="16"/>
              </w:rPr>
            </w:r>
          </w:p>
        </w:tc>
        <w:tc>
          <w:tcPr>
            <w:tcW w:w="15367" w:type="dxa"/>
            <w:tcBorders/>
            <w:shd w:fill="auto" w:val="clear"/>
          </w:tcPr>
          <w:p>
            <w:pPr>
              <w:pStyle w:val="Normal"/>
              <w:rPr>
                <w:b/>
                <w:b/>
                <w:bCs/>
                <w:color w:val="000000"/>
                <w:sz w:val="16"/>
                <w:szCs w:val="16"/>
              </w:rPr>
            </w:pPr>
            <w:r>
              <w:rPr>
                <w:b/>
                <w:bCs/>
                <w:color w:val="000000"/>
                <w:sz w:val="16"/>
                <w:szCs w:val="16"/>
              </w:rPr>
            </w:r>
          </w:p>
        </w:tc>
      </w:tr>
    </w:tbl>
    <w:p>
      <w:pPr>
        <w:pStyle w:val="Normal"/>
        <w:rPr>
          <w:vanish/>
        </w:rPr>
      </w:pPr>
      <w:r>
        <w:rPr>
          <w:vanish/>
        </w:rPr>
      </w:r>
    </w:p>
    <w:p>
      <w:pPr>
        <w:pStyle w:val="Normal"/>
        <w:tabs>
          <w:tab w:val="clear" w:pos="720"/>
          <w:tab w:val="left" w:pos="8813" w:leader="none"/>
        </w:tabs>
        <w:rPr>
          <w:vanish/>
        </w:rPr>
      </w:pPr>
      <w:r>
        <w:rPr/>
        <w:tab/>
      </w:r>
    </w:p>
    <w:p>
      <w:pPr>
        <w:pStyle w:val="Normal"/>
        <w:rPr>
          <w:vanish/>
        </w:rPr>
      </w:pPr>
      <w:r>
        <w:rPr>
          <w:vanish/>
        </w:rPr>
      </w:r>
      <w:bookmarkStart w:id="185" w:name="__bookmark_84"/>
      <w:bookmarkStart w:id="186" w:name="__bookmark_84"/>
      <w:bookmarkEnd w:id="186"/>
    </w:p>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599"/>
        <w:gridCol w:w="525"/>
        <w:gridCol w:w="450"/>
        <w:gridCol w:w="2092"/>
        <w:gridCol w:w="1125"/>
        <w:gridCol w:w="1125"/>
        <w:gridCol w:w="1125"/>
        <w:gridCol w:w="1125"/>
        <w:gridCol w:w="1201"/>
        <w:gridCol w:w="525"/>
        <w:gridCol w:w="1125"/>
        <w:gridCol w:w="1125"/>
        <w:gridCol w:w="1125"/>
        <w:gridCol w:w="1125"/>
        <w:gridCol w:w="1199"/>
        <w:gridCol w:w="526"/>
      </w:tblGrid>
      <w:tr>
        <w:trPr>
          <w:tblHeader w:val="true"/>
          <w:trHeight w:val="230" w:hRule="atLeast"/>
        </w:trPr>
        <w:tc>
          <w:tcPr>
            <w:tcW w:w="16117" w:type="dxa"/>
            <w:gridSpan w:val="16"/>
            <w:tcBorders/>
            <w:shd w:fill="auto" w:val="clear"/>
          </w:tcPr>
          <w:tbl>
            <w:tblPr>
              <w:tblW w:w="16117" w:type="dxa"/>
              <w:jc w:val="center"/>
              <w:tblInd w:w="0" w:type="dxa"/>
              <w:tblCellMar>
                <w:top w:w="0" w:type="dxa"/>
                <w:left w:w="0" w:type="dxa"/>
                <w:bottom w:w="0" w:type="dxa"/>
                <w:right w:w="0" w:type="dxa"/>
              </w:tblCellMar>
              <w:tblLook w:firstRow="1" w:noVBand="0" w:lastRow="1" w:firstColumn="1" w:lastColumn="1" w:noHBand="0" w:val="01e0"/>
            </w:tblPr>
            <w:tblGrid>
              <w:gridCol w:w="5372"/>
              <w:gridCol w:w="5372"/>
              <w:gridCol w:w="5373"/>
            </w:tblGrid>
            <w:tr>
              <w:trPr>
                <w:trHeight w:val="230" w:hRule="atLeast"/>
              </w:trPr>
              <w:tc>
                <w:tcPr>
                  <w:tcW w:w="16117" w:type="dxa"/>
                  <w:gridSpan w:val="3"/>
                  <w:tcBorders/>
                  <w:shd w:fill="auto" w:val="clear"/>
                </w:tcPr>
                <w:p>
                  <w:pPr>
                    <w:pStyle w:val="Normal"/>
                    <w:jc w:val="center"/>
                    <w:rPr/>
                  </w:pPr>
                  <w:r>
                    <w:rPr>
                      <w:b/>
                      <w:bCs/>
                      <w:color w:val="000000"/>
                      <w:sz w:val="24"/>
                      <w:szCs w:val="24"/>
                      <w:lang w:val="sr-RS"/>
                    </w:rPr>
                    <w:t>Ук</w:t>
                  </w:r>
                  <w:r>
                    <w:rPr>
                      <w:b/>
                      <w:bCs/>
                      <w:color w:val="000000"/>
                      <w:sz w:val="24"/>
                      <w:szCs w:val="24"/>
                    </w:rPr>
                    <w:t xml:space="preserve">упан ниво расхода и издатака буџета ЈЛС за 2025. </w:t>
                  </w:r>
                  <w:r>
                    <w:rPr>
                      <w:b/>
                      <w:bCs/>
                      <w:color w:val="000000"/>
                      <w:sz w:val="24"/>
                      <w:szCs w:val="24"/>
                      <w:lang w:val="sr-RS"/>
                    </w:rPr>
                    <w:t xml:space="preserve"> и  </w:t>
                  </w:r>
                  <w:r>
                    <w:rPr>
                      <w:b/>
                      <w:bCs/>
                      <w:color w:val="000000"/>
                      <w:sz w:val="24"/>
                      <w:szCs w:val="24"/>
                    </w:rPr>
                    <w:t>2026.годину</w:t>
                  </w:r>
                </w:p>
              </w:tc>
            </w:tr>
            <w:tr>
              <w:trPr/>
              <w:tc>
                <w:tcPr>
                  <w:tcW w:w="5372" w:type="dxa"/>
                  <w:tcBorders/>
                  <w:shd w:fill="auto" w:val="clear"/>
                </w:tcPr>
                <w:p>
                  <w:pPr>
                    <w:pStyle w:val="Normal"/>
                    <w:spacing w:lineRule="auto" w:line="0"/>
                    <w:rPr/>
                  </w:pPr>
                  <w:r>
                    <w:rPr/>
                  </w:r>
                </w:p>
              </w:tc>
              <w:tc>
                <w:tcPr>
                  <w:tcW w:w="5372" w:type="dxa"/>
                  <w:tcBorders/>
                  <w:shd w:fill="auto" w:val="clear"/>
                </w:tcPr>
                <w:p>
                  <w:pPr>
                    <w:pStyle w:val="Normal"/>
                    <w:spacing w:lineRule="auto" w:line="0"/>
                    <w:jc w:val="center"/>
                    <w:rPr/>
                  </w:pPr>
                  <w:r>
                    <w:rPr/>
                  </w:r>
                </w:p>
              </w:tc>
              <w:tc>
                <w:tcPr>
                  <w:tcW w:w="5373" w:type="dxa"/>
                  <w:tcBorders/>
                  <w:shd w:fill="auto" w:val="clear"/>
                </w:tcPr>
                <w:p>
                  <w:pPr>
                    <w:pStyle w:val="Normal"/>
                    <w:spacing w:lineRule="auto" w:line="0"/>
                    <w:jc w:val="center"/>
                    <w:rPr/>
                  </w:pPr>
                  <w:r>
                    <w:rPr/>
                  </w:r>
                </w:p>
              </w:tc>
            </w:tr>
          </w:tbl>
          <w:p>
            <w:pPr>
              <w:pStyle w:val="Normal"/>
              <w:spacing w:lineRule="auto" w:line="0"/>
              <w:rPr/>
            </w:pPr>
            <w:r>
              <w:rPr/>
            </w:r>
          </w:p>
        </w:tc>
      </w:tr>
      <w:tr>
        <w:trPr>
          <w:tblHeader w:val="true"/>
          <w:trHeight w:val="300" w:hRule="exact"/>
        </w:trPr>
        <w:tc>
          <w:tcPr>
            <w:tcW w:w="9892" w:type="dxa"/>
            <w:gridSpan w:val="10"/>
            <w:tcBorders/>
            <w:shd w:fill="auto" w:val="clear"/>
          </w:tcPr>
          <w:p>
            <w:pPr>
              <w:pStyle w:val="Normal"/>
              <w:jc w:val="center"/>
              <w:rPr>
                <w:b/>
                <w:b/>
                <w:bCs/>
                <w:color w:val="000000"/>
                <w:sz w:val="16"/>
                <w:szCs w:val="16"/>
              </w:rPr>
            </w:pPr>
            <w:r>
              <w:rPr>
                <w:b/>
                <w:bCs/>
                <w:color w:val="000000"/>
                <w:sz w:val="16"/>
                <w:szCs w:val="16"/>
              </w:rPr>
              <w:t xml:space="preserve"> </w:t>
            </w:r>
          </w:p>
        </w:tc>
        <w:tc>
          <w:tcPr>
            <w:tcW w:w="1125" w:type="dxa"/>
            <w:tcBorders/>
            <w:shd w:fill="auto" w:val="clear"/>
          </w:tcPr>
          <w:p>
            <w:pPr>
              <w:pStyle w:val="Normal"/>
              <w:spacing w:lineRule="auto" w:line="0"/>
              <w:jc w:val="center"/>
              <w:rPr/>
            </w:pPr>
            <w:r>
              <w:rPr/>
            </w:r>
          </w:p>
        </w:tc>
        <w:tc>
          <w:tcPr>
            <w:tcW w:w="1125" w:type="dxa"/>
            <w:tcBorders/>
            <w:shd w:fill="auto" w:val="clear"/>
          </w:tcPr>
          <w:p>
            <w:pPr>
              <w:pStyle w:val="Normal"/>
              <w:spacing w:lineRule="auto" w:line="0"/>
              <w:jc w:val="center"/>
              <w:rPr/>
            </w:pPr>
            <w:r>
              <w:rPr/>
            </w:r>
          </w:p>
        </w:tc>
        <w:tc>
          <w:tcPr>
            <w:tcW w:w="1125" w:type="dxa"/>
            <w:tcBorders/>
            <w:shd w:fill="auto" w:val="clear"/>
          </w:tcPr>
          <w:p>
            <w:pPr>
              <w:pStyle w:val="Normal"/>
              <w:spacing w:lineRule="auto" w:line="0"/>
              <w:jc w:val="center"/>
              <w:rPr/>
            </w:pPr>
            <w:r>
              <w:rPr/>
            </w:r>
          </w:p>
        </w:tc>
        <w:tc>
          <w:tcPr>
            <w:tcW w:w="1125" w:type="dxa"/>
            <w:tcBorders/>
            <w:shd w:fill="auto" w:val="clear"/>
          </w:tcPr>
          <w:p>
            <w:pPr>
              <w:pStyle w:val="Normal"/>
              <w:spacing w:lineRule="auto" w:line="0"/>
              <w:jc w:val="center"/>
              <w:rPr/>
            </w:pPr>
            <w:r>
              <w:rPr/>
            </w:r>
          </w:p>
        </w:tc>
        <w:tc>
          <w:tcPr>
            <w:tcW w:w="1199" w:type="dxa"/>
            <w:tcBorders/>
            <w:shd w:fill="auto" w:val="clear"/>
          </w:tcPr>
          <w:p>
            <w:pPr>
              <w:pStyle w:val="Normal"/>
              <w:spacing w:lineRule="auto" w:line="0"/>
              <w:jc w:val="center"/>
              <w:rPr/>
            </w:pPr>
            <w:r>
              <w:rPr/>
            </w:r>
          </w:p>
        </w:tc>
        <w:tc>
          <w:tcPr>
            <w:tcW w:w="526" w:type="dxa"/>
            <w:tcBorders/>
            <w:shd w:fill="auto" w:val="clear"/>
          </w:tcPr>
          <w:p>
            <w:pPr>
              <w:pStyle w:val="Normal"/>
              <w:spacing w:lineRule="auto" w:line="0"/>
              <w:jc w:val="center"/>
              <w:rPr/>
            </w:pPr>
            <w:r>
              <w:rPr/>
            </w:r>
          </w:p>
        </w:tc>
      </w:tr>
      <w:tr>
        <w:trPr>
          <w:tblHeader w:val="true"/>
          <w:trHeight w:val="184" w:hRule="atLeast"/>
        </w:trPr>
        <w:tc>
          <w:tcPr>
            <w:tcW w:w="3666" w:type="dxa"/>
            <w:gridSpan w:val="4"/>
            <w:tcBorders>
              <w:top w:val="single" w:sz="6" w:space="0" w:color="000000"/>
              <w:left w:val="single" w:sz="6" w:space="0" w:color="000000"/>
              <w:bottom w:val="single" w:sz="6" w:space="0" w:color="000000"/>
            </w:tcBorders>
            <w:shd w:color="auto" w:fill="E9E9E9" w:val="clear"/>
          </w:tcPr>
          <w:p>
            <w:pPr>
              <w:pStyle w:val="Normal"/>
              <w:jc w:val="right"/>
              <w:rPr>
                <w:b/>
                <w:b/>
                <w:bCs/>
                <w:color w:val="000000"/>
                <w:sz w:val="16"/>
                <w:szCs w:val="16"/>
              </w:rPr>
            </w:pPr>
            <w:r>
              <w:rPr>
                <w:b/>
                <w:bCs/>
                <w:color w:val="000000"/>
                <w:sz w:val="16"/>
                <w:szCs w:val="16"/>
              </w:rPr>
              <w:t>Буџетска година</w:t>
            </w:r>
          </w:p>
        </w:tc>
        <w:tc>
          <w:tcPr>
            <w:tcW w:w="6226" w:type="dxa"/>
            <w:gridSpan w:val="6"/>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2025</w:t>
            </w:r>
          </w:p>
        </w:tc>
        <w:tc>
          <w:tcPr>
            <w:tcW w:w="6225" w:type="dxa"/>
            <w:gridSpan w:val="6"/>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2026</w:t>
            </w:r>
          </w:p>
        </w:tc>
      </w:tr>
      <w:tr>
        <w:trPr>
          <w:tblHeader w:val="true"/>
        </w:trPr>
        <w:tc>
          <w:tcPr>
            <w:tcW w:w="3666" w:type="dxa"/>
            <w:gridSpan w:val="4"/>
            <w:tcBorders>
              <w:top w:val="single" w:sz="6" w:space="0" w:color="000000"/>
              <w:left w:val="single" w:sz="6" w:space="0" w:color="000000"/>
              <w:bottom w:val="single" w:sz="6" w:space="0" w:color="000000"/>
            </w:tcBorders>
            <w:shd w:color="auto" w:fill="E9E9E9" w:val="clear"/>
            <w:vAlign w:val="center"/>
          </w:tcPr>
          <w:p>
            <w:pPr>
              <w:pStyle w:val="Normal"/>
              <w:jc w:val="center"/>
              <w:rPr/>
            </w:pPr>
            <w:r>
              <w:rPr>
                <w:b/>
                <w:bCs/>
                <w:color w:val="000000"/>
                <w:sz w:val="16"/>
                <w:szCs w:val="16"/>
                <w:shd w:fill="E9E9E9" w:val="clear"/>
              </w:rPr>
              <w:t>Раздео / Глава</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буџета</w:t>
            </w:r>
          </w:p>
          <w:p>
            <w:pPr>
              <w:pStyle w:val="Normal"/>
              <w:jc w:val="center"/>
              <w:rPr>
                <w:b/>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осталих извора</w:t>
            </w:r>
          </w:p>
        </w:tc>
        <w:tc>
          <w:tcPr>
            <w:tcW w:w="12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буџета</w:t>
            </w:r>
          </w:p>
          <w:p>
            <w:pPr>
              <w:pStyle w:val="Normal"/>
              <w:jc w:val="center"/>
              <w:rPr>
                <w:b/>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Средства из осталих извора</w:t>
            </w:r>
          </w:p>
        </w:tc>
        <w:tc>
          <w:tcPr>
            <w:tcW w:w="11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Укупно</w:t>
            </w:r>
          </w:p>
        </w:tc>
        <w:tc>
          <w:tcPr>
            <w:tcW w:w="526" w:type="dxa"/>
            <w:tcBorders>
              <w:top w:val="single" w:sz="6" w:space="0" w:color="000000"/>
              <w:left w:val="single" w:sz="6" w:space="0" w:color="000000"/>
              <w:bottom w:val="single" w:sz="6" w:space="0" w:color="000000"/>
              <w:right w:val="single" w:sz="6" w:space="0" w:color="000000"/>
            </w:tcBorders>
            <w:shd w:color="auto" w:fill="E9E9E9" w:val="clear"/>
          </w:tcPr>
          <w:p>
            <w:pPr>
              <w:pStyle w:val="Normal"/>
              <w:jc w:val="center"/>
              <w:rPr>
                <w:b/>
                <w:b/>
                <w:bCs/>
                <w:color w:val="000000"/>
                <w:sz w:val="16"/>
                <w:szCs w:val="16"/>
              </w:rPr>
            </w:pPr>
            <w:r>
              <w:rPr>
                <w:b/>
                <w:bCs/>
                <w:color w:val="000000"/>
                <w:sz w:val="16"/>
                <w:szCs w:val="16"/>
              </w:rPr>
              <w:t>%</w:t>
            </w:r>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 \l 1 </w:instrText>
            </w:r>
            <w:r>
              <w:rPr/>
              <w:fldChar w:fldCharType="separate"/>
            </w:r>
            <w:r>
              <w:rPr/>
            </w:r>
            <w:r>
              <w:rPr/>
              <w:fldChar w:fldCharType="end"/>
            </w:r>
            <w:bookmarkStart w:id="187" w:name="_Toc1"/>
            <w:bookmarkEnd w:id="187"/>
          </w:p>
          <w:p>
            <w:pPr>
              <w:pStyle w:val="Normal"/>
              <w:rPr/>
            </w:pPr>
            <w:r>
              <w:fldChar w:fldCharType="begin"/>
            </w:r>
            <w:r>
              <w:rPr/>
              <w:instrText> TC "1"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1</w:t>
            </w:r>
          </w:p>
        </w:tc>
        <w:tc>
          <w:tcPr>
            <w:tcW w:w="14993" w:type="dxa"/>
            <w:gridSpan w:val="14"/>
            <w:tcBorders>
              <w:top w:val="single" w:sz="6" w:space="0" w:color="000000"/>
              <w:bottom w:val="single" w:sz="6" w:space="0" w:color="000000"/>
              <w:right w:val="single" w:sz="6" w:space="0" w:color="000000"/>
            </w:tcBorders>
            <w:shd w:fill="auto" w:val="clear"/>
            <w:vAlign w:val="center"/>
          </w:tcPr>
          <w:p>
            <w:pPr>
              <w:pStyle w:val="Normal"/>
              <w:rPr>
                <w:b/>
                <w:b/>
                <w:bCs/>
                <w:color w:val="000000"/>
                <w:sz w:val="16"/>
                <w:szCs w:val="16"/>
              </w:rPr>
            </w:pPr>
            <w:r>
              <w:rPr>
                <w:b/>
                <w:bCs/>
                <w:color w:val="000000"/>
                <w:sz w:val="16"/>
                <w:szCs w:val="16"/>
              </w:rPr>
              <w:t>СКУПШТИНА ОПШТИНЕ</w:t>
            </w:r>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19.790.00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19.790.000,00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4,10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19.790.00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19.790.000,00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4,10</w:t>
            </w:r>
          </w:p>
        </w:tc>
      </w:tr>
      <w:tr>
        <w:trPr/>
        <w:tc>
          <w:tcPr>
            <w:tcW w:w="1124" w:type="dxa"/>
            <w:gridSpan w:val="2"/>
            <w:tcBorders>
              <w:left w:val="single" w:sz="6" w:space="0" w:color="000000"/>
              <w:bottom w:val="single" w:sz="6" w:space="0" w:color="000000"/>
            </w:tcBorders>
            <w:shd w:color="auto" w:fill="F5F5F5" w:val="clear"/>
            <w:vAlign w:val="center"/>
          </w:tcPr>
          <w:p>
            <w:pPr>
              <w:pStyle w:val="Normal"/>
              <w:jc w:val="center"/>
              <w:rPr>
                <w:b/>
                <w:b/>
                <w:bCs/>
                <w:color w:val="000000"/>
                <w:sz w:val="16"/>
                <w:szCs w:val="16"/>
              </w:rPr>
            </w:pPr>
            <w:r>
              <w:rPr>
                <w:b/>
                <w:bCs/>
                <w:color w:val="000000"/>
                <w:sz w:val="16"/>
                <w:szCs w:val="16"/>
              </w:rPr>
              <w:t>Укупно за раздео</w:t>
            </w:r>
          </w:p>
        </w:tc>
        <w:tc>
          <w:tcPr>
            <w:tcW w:w="450"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1</w:t>
            </w:r>
          </w:p>
        </w:tc>
        <w:tc>
          <w:tcPr>
            <w:tcW w:w="2092"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СКУПШТИНА ОПШТИНЕ</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19.790.000,00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201"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19.790.000,00</w:t>
            </w:r>
          </w:p>
        </w:tc>
        <w:tc>
          <w:tcPr>
            <w:tcW w:w="5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lang w:val="sr-RS"/>
              </w:rPr>
            </w:pPr>
            <w:r>
              <w:rPr>
                <w:b/>
                <w:bCs/>
                <w:color w:val="000000"/>
                <w:sz w:val="16"/>
                <w:szCs w:val="16"/>
                <w:lang w:val="sr-RS"/>
              </w:rPr>
              <w:t>4,10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19.790.000,00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99"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19.790.000,00</w:t>
            </w:r>
          </w:p>
        </w:tc>
        <w:tc>
          <w:tcPr>
            <w:tcW w:w="526"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4,10</w:t>
            </w:r>
          </w:p>
        </w:tc>
      </w:tr>
      <w:tr>
        <w:trPr>
          <w:trHeight w:val="184" w:hRule="atLeast"/>
        </w:trPr>
        <w:tc>
          <w:tcPr>
            <w:tcW w:w="16117"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 xml:space="preserve"> </w:t>
            </w:r>
            <w:bookmarkStart w:id="188" w:name="_Toc2"/>
            <w:bookmarkEnd w:id="188"/>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"2"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2</w:t>
            </w:r>
          </w:p>
        </w:tc>
        <w:tc>
          <w:tcPr>
            <w:tcW w:w="14993" w:type="dxa"/>
            <w:gridSpan w:val="14"/>
            <w:tcBorders>
              <w:top w:val="single" w:sz="6" w:space="0" w:color="000000"/>
              <w:bottom w:val="single" w:sz="6" w:space="0" w:color="000000"/>
              <w:right w:val="single" w:sz="6" w:space="0" w:color="000000"/>
            </w:tcBorders>
            <w:shd w:fill="auto" w:val="clear"/>
            <w:vAlign w:val="center"/>
          </w:tcPr>
          <w:p>
            <w:pPr>
              <w:pStyle w:val="Normal"/>
              <w:rPr>
                <w:b/>
                <w:b/>
                <w:bCs/>
                <w:color w:val="000000"/>
                <w:sz w:val="16"/>
                <w:szCs w:val="16"/>
              </w:rPr>
            </w:pPr>
            <w:r>
              <w:rPr>
                <w:b/>
                <w:bCs/>
                <w:color w:val="000000"/>
                <w:sz w:val="16"/>
                <w:szCs w:val="16"/>
              </w:rPr>
              <w:t>ПРЕДСЕДНИК ОПШТИНЕ</w:t>
            </w:r>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8.110.000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8.1</w:t>
            </w:r>
            <w:r>
              <w:rPr>
                <w:color w:val="000000"/>
                <w:sz w:val="16"/>
                <w:szCs w:val="16"/>
                <w:lang w:val="sr-RS"/>
              </w:rPr>
              <w:t>1</w:t>
            </w:r>
            <w:r>
              <w:rPr>
                <w:color w:val="000000"/>
                <w:sz w:val="16"/>
                <w:szCs w:val="16"/>
              </w:rPr>
              <w:t>0.000,00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1,68</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8.190.000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8.1</w:t>
            </w:r>
            <w:r>
              <w:rPr>
                <w:color w:val="000000"/>
                <w:sz w:val="16"/>
                <w:szCs w:val="16"/>
                <w:lang w:val="sr-RS"/>
              </w:rPr>
              <w:t>1</w:t>
            </w:r>
            <w:r>
              <w:rPr>
                <w:color w:val="000000"/>
                <w:sz w:val="16"/>
                <w:szCs w:val="16"/>
              </w:rPr>
              <w:t>0.000,00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1,68</w:t>
            </w:r>
          </w:p>
        </w:tc>
      </w:tr>
      <w:tr>
        <w:trPr/>
        <w:tc>
          <w:tcPr>
            <w:tcW w:w="1124" w:type="dxa"/>
            <w:gridSpan w:val="2"/>
            <w:tcBorders>
              <w:left w:val="single" w:sz="6" w:space="0" w:color="000000"/>
              <w:bottom w:val="single" w:sz="6" w:space="0" w:color="000000"/>
            </w:tcBorders>
            <w:shd w:color="auto" w:fill="F5F5F5" w:val="clear"/>
            <w:vAlign w:val="center"/>
          </w:tcPr>
          <w:p>
            <w:pPr>
              <w:pStyle w:val="Normal"/>
              <w:jc w:val="center"/>
              <w:rPr>
                <w:b/>
                <w:b/>
                <w:bCs/>
                <w:color w:val="000000"/>
                <w:sz w:val="16"/>
                <w:szCs w:val="16"/>
              </w:rPr>
            </w:pPr>
            <w:r>
              <w:rPr>
                <w:b/>
                <w:bCs/>
                <w:color w:val="000000"/>
                <w:sz w:val="16"/>
                <w:szCs w:val="16"/>
              </w:rPr>
              <w:t>Укупно за раздео</w:t>
            </w:r>
          </w:p>
        </w:tc>
        <w:tc>
          <w:tcPr>
            <w:tcW w:w="450"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2</w:t>
            </w:r>
          </w:p>
        </w:tc>
        <w:tc>
          <w:tcPr>
            <w:tcW w:w="2092"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ПРЕДСЕДНИК ОПШТИНЕ</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8.1</w:t>
            </w:r>
            <w:r>
              <w:rPr>
                <w:b/>
                <w:bCs/>
                <w:color w:val="000000"/>
                <w:sz w:val="16"/>
                <w:szCs w:val="16"/>
                <w:lang w:val="sr-RS"/>
              </w:rPr>
              <w:t>1</w:t>
            </w:r>
            <w:r>
              <w:rPr>
                <w:b/>
                <w:bCs/>
                <w:color w:val="000000"/>
                <w:sz w:val="16"/>
                <w:szCs w:val="16"/>
              </w:rPr>
              <w:t>0.000,00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201"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8.1</w:t>
            </w:r>
            <w:r>
              <w:rPr>
                <w:b/>
                <w:bCs/>
                <w:color w:val="000000"/>
                <w:sz w:val="16"/>
                <w:szCs w:val="16"/>
                <w:lang w:val="sr-RS"/>
              </w:rPr>
              <w:t>1</w:t>
            </w:r>
            <w:r>
              <w:rPr>
                <w:b/>
                <w:bCs/>
                <w:color w:val="000000"/>
                <w:sz w:val="16"/>
                <w:szCs w:val="16"/>
              </w:rPr>
              <w:t>0.000,00</w:t>
            </w:r>
          </w:p>
        </w:tc>
        <w:tc>
          <w:tcPr>
            <w:tcW w:w="5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lang w:val="sr-RS"/>
              </w:rPr>
            </w:pPr>
            <w:r>
              <w:rPr>
                <w:b/>
                <w:bCs/>
                <w:color w:val="000000"/>
                <w:sz w:val="16"/>
                <w:szCs w:val="16"/>
                <w:lang w:val="sr-RS"/>
              </w:rPr>
              <w:t>1,68</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8.190.000,00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99"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8.</w:t>
            </w:r>
            <w:r>
              <w:rPr>
                <w:b/>
                <w:bCs/>
                <w:color w:val="000000"/>
                <w:sz w:val="16"/>
                <w:szCs w:val="16"/>
                <w:lang w:val="sr-RS"/>
              </w:rPr>
              <w:t>110</w:t>
            </w:r>
            <w:r>
              <w:rPr>
                <w:b/>
                <w:bCs/>
                <w:color w:val="000000"/>
                <w:sz w:val="16"/>
                <w:szCs w:val="16"/>
              </w:rPr>
              <w:t>.000,00</w:t>
            </w:r>
          </w:p>
        </w:tc>
        <w:tc>
          <w:tcPr>
            <w:tcW w:w="526"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1,68</w:t>
            </w:r>
          </w:p>
        </w:tc>
      </w:tr>
      <w:tr>
        <w:trPr>
          <w:trHeight w:val="184" w:hRule="atLeast"/>
        </w:trPr>
        <w:tc>
          <w:tcPr>
            <w:tcW w:w="16117"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 xml:space="preserve"> </w:t>
            </w:r>
            <w:bookmarkStart w:id="189" w:name="_Toc3"/>
            <w:bookmarkEnd w:id="189"/>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"3"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3</w:t>
            </w:r>
          </w:p>
        </w:tc>
        <w:tc>
          <w:tcPr>
            <w:tcW w:w="14993" w:type="dxa"/>
            <w:gridSpan w:val="14"/>
            <w:tcBorders>
              <w:top w:val="single" w:sz="6" w:space="0" w:color="000000"/>
              <w:bottom w:val="single" w:sz="6" w:space="0" w:color="000000"/>
              <w:right w:val="single" w:sz="6" w:space="0" w:color="000000"/>
            </w:tcBorders>
            <w:shd w:fill="auto" w:val="clear"/>
            <w:vAlign w:val="center"/>
          </w:tcPr>
          <w:p>
            <w:pPr>
              <w:pStyle w:val="Normal"/>
              <w:rPr>
                <w:b/>
                <w:b/>
                <w:bCs/>
                <w:color w:val="000000"/>
                <w:sz w:val="16"/>
                <w:szCs w:val="16"/>
              </w:rPr>
            </w:pPr>
            <w:r>
              <w:rPr>
                <w:b/>
                <w:bCs/>
                <w:color w:val="000000"/>
                <w:sz w:val="16"/>
                <w:szCs w:val="16"/>
              </w:rPr>
              <w:t>ОПШТИНСКО ВЕЋЕ</w:t>
            </w:r>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5.888.00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5.888.000,00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1,22</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5.888.00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5.888.000,00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1,22</w:t>
            </w:r>
          </w:p>
        </w:tc>
      </w:tr>
      <w:tr>
        <w:trPr/>
        <w:tc>
          <w:tcPr>
            <w:tcW w:w="1124" w:type="dxa"/>
            <w:gridSpan w:val="2"/>
            <w:tcBorders>
              <w:left w:val="single" w:sz="6" w:space="0" w:color="000000"/>
              <w:bottom w:val="single" w:sz="6" w:space="0" w:color="000000"/>
            </w:tcBorders>
            <w:shd w:color="auto" w:fill="F5F5F5" w:val="clear"/>
            <w:vAlign w:val="center"/>
          </w:tcPr>
          <w:p>
            <w:pPr>
              <w:pStyle w:val="Normal"/>
              <w:jc w:val="center"/>
              <w:rPr>
                <w:b/>
                <w:b/>
                <w:bCs/>
                <w:color w:val="000000"/>
                <w:sz w:val="16"/>
                <w:szCs w:val="16"/>
              </w:rPr>
            </w:pPr>
            <w:r>
              <w:rPr>
                <w:b/>
                <w:bCs/>
                <w:color w:val="000000"/>
                <w:sz w:val="16"/>
                <w:szCs w:val="16"/>
              </w:rPr>
              <w:t>Укупно за раздео</w:t>
            </w:r>
          </w:p>
        </w:tc>
        <w:tc>
          <w:tcPr>
            <w:tcW w:w="450"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3</w:t>
            </w:r>
          </w:p>
        </w:tc>
        <w:tc>
          <w:tcPr>
            <w:tcW w:w="2092"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lang w:val="sr-RS"/>
              </w:rPr>
              <w:t>5.888.00</w:t>
            </w: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201"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5.888.000,00</w:t>
            </w:r>
          </w:p>
        </w:tc>
        <w:tc>
          <w:tcPr>
            <w:tcW w:w="5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lang w:val="sr-RS"/>
              </w:rPr>
            </w:pPr>
            <w:r>
              <w:rPr>
                <w:b/>
                <w:bCs/>
                <w:color w:val="000000"/>
                <w:sz w:val="16"/>
                <w:szCs w:val="16"/>
                <w:lang w:val="sr-RS"/>
              </w:rPr>
              <w:t>1,22</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5.888.00</w:t>
            </w: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99"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5.888.000,00</w:t>
            </w:r>
          </w:p>
        </w:tc>
        <w:tc>
          <w:tcPr>
            <w:tcW w:w="526"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1,22</w:t>
            </w:r>
          </w:p>
        </w:tc>
      </w:tr>
      <w:tr>
        <w:trPr>
          <w:trHeight w:val="184" w:hRule="atLeast"/>
        </w:trPr>
        <w:tc>
          <w:tcPr>
            <w:tcW w:w="16117"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 xml:space="preserve"> </w:t>
            </w:r>
            <w:bookmarkStart w:id="190" w:name="_Toc4"/>
            <w:bookmarkEnd w:id="190"/>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"4"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4</w:t>
            </w:r>
          </w:p>
        </w:tc>
        <w:tc>
          <w:tcPr>
            <w:tcW w:w="14993" w:type="dxa"/>
            <w:gridSpan w:val="14"/>
            <w:tcBorders>
              <w:top w:val="single" w:sz="6" w:space="0" w:color="000000"/>
              <w:bottom w:val="single" w:sz="6" w:space="0" w:color="000000"/>
              <w:right w:val="single" w:sz="6" w:space="0" w:color="000000"/>
            </w:tcBorders>
            <w:shd w:fill="auto" w:val="clear"/>
            <w:vAlign w:val="center"/>
          </w:tcPr>
          <w:p>
            <w:pPr>
              <w:pStyle w:val="Normal"/>
              <w:rPr>
                <w:b/>
                <w:b/>
                <w:bCs/>
                <w:color w:val="000000"/>
                <w:sz w:val="16"/>
                <w:szCs w:val="16"/>
              </w:rPr>
            </w:pPr>
            <w:r>
              <w:rPr>
                <w:b/>
                <w:bCs/>
                <w:color w:val="000000"/>
                <w:sz w:val="16"/>
                <w:szCs w:val="16"/>
              </w:rPr>
              <w:t>ОПШТИНСКО ПРАВОБРАНИЛАШТВО</w:t>
            </w:r>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13.060.00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13.060.000,00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2,71</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13.060.00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13.060.000,00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2,71</w:t>
            </w:r>
          </w:p>
        </w:tc>
      </w:tr>
      <w:tr>
        <w:trPr/>
        <w:tc>
          <w:tcPr>
            <w:tcW w:w="1124" w:type="dxa"/>
            <w:gridSpan w:val="2"/>
            <w:tcBorders>
              <w:left w:val="single" w:sz="6" w:space="0" w:color="000000"/>
              <w:bottom w:val="single" w:sz="6" w:space="0" w:color="000000"/>
            </w:tcBorders>
            <w:shd w:color="auto" w:fill="F5F5F5" w:val="clear"/>
            <w:vAlign w:val="center"/>
          </w:tcPr>
          <w:p>
            <w:pPr>
              <w:pStyle w:val="Normal"/>
              <w:jc w:val="center"/>
              <w:rPr>
                <w:b/>
                <w:b/>
                <w:bCs/>
                <w:color w:val="000000"/>
                <w:sz w:val="16"/>
                <w:szCs w:val="16"/>
              </w:rPr>
            </w:pPr>
            <w:r>
              <w:rPr>
                <w:b/>
                <w:bCs/>
                <w:color w:val="000000"/>
                <w:sz w:val="16"/>
                <w:szCs w:val="16"/>
              </w:rPr>
              <w:t>Укупно за раздео</w:t>
            </w:r>
          </w:p>
        </w:tc>
        <w:tc>
          <w:tcPr>
            <w:tcW w:w="450"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4</w:t>
            </w:r>
          </w:p>
        </w:tc>
        <w:tc>
          <w:tcPr>
            <w:tcW w:w="2092"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ОПШТИНСКО ПРАВОБРАНИЛАШТВО</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13.060.000,00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0,00</w:t>
            </w:r>
          </w:p>
        </w:tc>
        <w:tc>
          <w:tcPr>
            <w:tcW w:w="1201"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13.060.000,00</w:t>
            </w:r>
          </w:p>
        </w:tc>
        <w:tc>
          <w:tcPr>
            <w:tcW w:w="5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lang w:val="sr-RS"/>
              </w:rPr>
            </w:pPr>
            <w:r>
              <w:rPr>
                <w:b/>
                <w:bCs/>
                <w:color w:val="000000"/>
                <w:sz w:val="16"/>
                <w:szCs w:val="16"/>
                <w:lang w:val="sr-RS"/>
              </w:rPr>
              <w:t>2,71</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13.060.000,00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99"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13.060.000,00</w:t>
            </w:r>
          </w:p>
        </w:tc>
        <w:tc>
          <w:tcPr>
            <w:tcW w:w="526"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2,71</w:t>
            </w:r>
          </w:p>
        </w:tc>
      </w:tr>
      <w:tr>
        <w:trPr>
          <w:trHeight w:val="184" w:hRule="atLeast"/>
        </w:trPr>
        <w:tc>
          <w:tcPr>
            <w:tcW w:w="16117"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 xml:space="preserve"> </w:t>
            </w:r>
            <w:bookmarkStart w:id="191" w:name="_Toc5"/>
            <w:bookmarkEnd w:id="191"/>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 \l 1 </w:instrText>
            </w:r>
            <w:r>
              <w:rPr/>
              <w:fldChar w:fldCharType="separate"/>
            </w:r>
            <w:r>
              <w:rPr/>
            </w:r>
            <w:r>
              <w:rPr/>
              <w:fldChar w:fldCharType="end"/>
            </w:r>
          </w:p>
          <w:p>
            <w:pPr>
              <w:pStyle w:val="Normal"/>
              <w:rPr>
                <w:b/>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fill="auto" w:val="clear"/>
            <w:vAlign w:val="center"/>
          </w:tcPr>
          <w:p>
            <w:pPr>
              <w:pStyle w:val="Normal"/>
              <w:jc w:val="center"/>
              <w:rPr>
                <w:b/>
                <w:b/>
                <w:bCs/>
                <w:color w:val="000000"/>
                <w:sz w:val="16"/>
                <w:szCs w:val="16"/>
              </w:rPr>
            </w:pPr>
            <w:r>
              <w:rPr>
                <w:b/>
                <w:bCs/>
                <w:color w:val="000000"/>
                <w:sz w:val="16"/>
                <w:szCs w:val="16"/>
              </w:rPr>
              <w:t>5</w:t>
            </w:r>
          </w:p>
        </w:tc>
        <w:tc>
          <w:tcPr>
            <w:tcW w:w="14993" w:type="dxa"/>
            <w:gridSpan w:val="14"/>
            <w:tcBorders>
              <w:top w:val="single" w:sz="6" w:space="0" w:color="000000"/>
              <w:bottom w:val="single" w:sz="6" w:space="0" w:color="000000"/>
              <w:right w:val="single" w:sz="6" w:space="0" w:color="000000"/>
            </w:tcBorders>
            <w:shd w:fill="auto" w:val="clear"/>
            <w:vAlign w:val="center"/>
          </w:tcPr>
          <w:p>
            <w:pPr>
              <w:pStyle w:val="Normal"/>
              <w:rPr>
                <w:b/>
                <w:b/>
                <w:bCs/>
                <w:color w:val="000000"/>
                <w:sz w:val="16"/>
                <w:szCs w:val="16"/>
              </w:rPr>
            </w:pPr>
            <w:r>
              <w:rPr>
                <w:b/>
                <w:bCs/>
                <w:color w:val="000000"/>
                <w:sz w:val="16"/>
                <w:szCs w:val="16"/>
              </w:rPr>
              <w:t>ОПШТИНСКА УПРАВА</w:t>
            </w:r>
            <w:bookmarkStart w:id="192" w:name="_Toc0"/>
            <w:bookmarkEnd w:id="192"/>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"0"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324.959.503</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22.358.145</w:t>
            </w:r>
            <w:r>
              <w:rPr>
                <w:color w:val="000000"/>
                <w:sz w:val="16"/>
                <w:szCs w:val="16"/>
              </w:rPr>
              <w:t>,00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347.317.648</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71,96</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324.959.503</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22.358.145</w:t>
            </w:r>
            <w:r>
              <w:rPr>
                <w:color w:val="000000"/>
                <w:sz w:val="16"/>
                <w:szCs w:val="16"/>
              </w:rPr>
              <w:t>,00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347.317.648</w:t>
            </w:r>
            <w:r>
              <w:rPr>
                <w:color w:val="000000"/>
                <w:sz w:val="16"/>
                <w:szCs w:val="16"/>
              </w:rPr>
              <w:t>,00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71,96</w:t>
            </w:r>
            <w:bookmarkStart w:id="193" w:name="_Toc5.01"/>
            <w:bookmarkEnd w:id="193"/>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"5.01"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5.01</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НАРОДНА БИБЛИОТЕКА</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16.173.00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360.00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16.533.000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3,43</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16.173.00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360.00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16.533.000</w:t>
            </w:r>
            <w:r>
              <w:rPr>
                <w:color w:val="000000"/>
                <w:sz w:val="16"/>
                <w:szCs w:val="16"/>
              </w:rPr>
              <w:t>,00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3,43</w:t>
            </w:r>
            <w:bookmarkStart w:id="194" w:name="_Toc5.02"/>
            <w:bookmarkEnd w:id="194"/>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"5.02"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5.02</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СПОРТСКИ ЦЕНТАР ЋИЋЕВАЦ</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8.026.000,00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8.026</w:t>
            </w:r>
            <w:r>
              <w:rPr>
                <w:color w:val="000000"/>
                <w:sz w:val="16"/>
                <w:szCs w:val="16"/>
              </w:rPr>
              <w:t>.000,00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1,66</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8.026.000,00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8.026</w:t>
            </w:r>
            <w:r>
              <w:rPr>
                <w:color w:val="000000"/>
                <w:sz w:val="16"/>
                <w:szCs w:val="16"/>
              </w:rPr>
              <w:t>.000,00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1,66</w:t>
            </w:r>
            <w:bookmarkStart w:id="195" w:name="_Toc5.03"/>
            <w:bookmarkEnd w:id="195"/>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"5.03"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5.03</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СПОРТСКИ ЦЕНТАР СТАЛАЋ - ГРАД СТАЛАЋ</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3.730.000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3.730.000,00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0,77</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3.730.000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3.730.000,00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0,77</w:t>
            </w:r>
            <w:bookmarkStart w:id="196" w:name="_Toc5.04"/>
            <w:bookmarkEnd w:id="196"/>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"5.04"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5.04</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ПРЕДШКОЛСКО ВАСПИТАЊЕ И ОБРАЗОВАЊЕ</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56.851.000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690.00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lang w:val="sr-RS"/>
              </w:rPr>
            </w:pPr>
            <w:r>
              <w:rPr>
                <w:color w:val="000000"/>
                <w:sz w:val="16"/>
                <w:szCs w:val="16"/>
                <w:lang w:val="sr-RS"/>
              </w:rPr>
              <w:t>57.541.00</w:t>
            </w:r>
            <w:r>
              <w:rPr>
                <w:color w:val="000000"/>
                <w:sz w:val="16"/>
                <w:szCs w:val="16"/>
              </w:rPr>
              <w:t>0</w:t>
            </w:r>
            <w:r>
              <w:rPr>
                <w:color w:val="000000"/>
                <w:sz w:val="16"/>
                <w:szCs w:val="16"/>
                <w:lang w:val="sr-RS"/>
              </w:rPr>
              <w:t>,00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lang w:val="sr-RS"/>
              </w:rPr>
              <w:t>11,92</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56.851.000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690.00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57.541.00</w:t>
            </w:r>
            <w:r>
              <w:rPr>
                <w:color w:val="000000"/>
                <w:sz w:val="16"/>
                <w:szCs w:val="16"/>
              </w:rPr>
              <w:t>0</w:t>
            </w:r>
            <w:r>
              <w:rPr>
                <w:color w:val="000000"/>
                <w:sz w:val="16"/>
                <w:szCs w:val="16"/>
                <w:lang w:val="sr-RS"/>
              </w:rPr>
              <w:t>,00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11,92</w:t>
            </w:r>
            <w:bookmarkStart w:id="197" w:name="_Toc5.05"/>
            <w:bookmarkEnd w:id="197"/>
          </w:p>
        </w:tc>
      </w:tr>
      <w:tr>
        <w:trPr/>
        <w:tc>
          <w:tcPr>
            <w:tcW w:w="599" w:type="dxa"/>
            <w:tcBorders>
              <w:top w:val="single" w:sz="6" w:space="0" w:color="000000"/>
              <w:left w:val="single" w:sz="6" w:space="0" w:color="000000"/>
              <w:bottom w:val="single" w:sz="6" w:space="0" w:color="000000"/>
            </w:tcBorders>
            <w:shd w:fill="auto" w:val="clear"/>
            <w:vAlign w:val="center"/>
          </w:tcPr>
          <w:p>
            <w:pPr>
              <w:pStyle w:val="Normal"/>
              <w:rPr/>
            </w:pPr>
            <w:r>
              <w:fldChar w:fldCharType="begin"/>
            </w:r>
            <w:r>
              <w:rPr/>
              <w:instrText> TC "5.05" \l 1 </w:instrText>
            </w:r>
            <w:r>
              <w:rPr/>
              <w:fldChar w:fldCharType="separate"/>
            </w:r>
            <w:r>
              <w:rPr/>
            </w:r>
            <w:r>
              <w:rPr/>
              <w:fldChar w:fldCharType="end"/>
            </w:r>
          </w:p>
          <w:p>
            <w:pPr>
              <w:pStyle w:val="Normal"/>
              <w:rPr/>
            </w:pPr>
            <w:r>
              <w:rPr>
                <w:color w:val="000000"/>
                <w:sz w:val="16"/>
                <w:szCs w:val="16"/>
              </w:rPr>
              <w:t>Глава</w:t>
            </w:r>
          </w:p>
        </w:tc>
        <w:tc>
          <w:tcPr>
            <w:tcW w:w="525" w:type="dxa"/>
            <w:tcBorders>
              <w:top w:val="single" w:sz="6" w:space="0" w:color="000000"/>
              <w:bottom w:val="single" w:sz="6" w:space="0" w:color="000000"/>
            </w:tcBorders>
            <w:shd w:fill="auto" w:val="clear"/>
            <w:vAlign w:val="center"/>
          </w:tcPr>
          <w:p>
            <w:pPr>
              <w:pStyle w:val="Normal"/>
              <w:rPr/>
            </w:pPr>
            <w:r>
              <w:rPr>
                <w:color w:val="000000"/>
                <w:sz w:val="16"/>
                <w:szCs w:val="16"/>
              </w:rPr>
              <w:t>5.05</w:t>
            </w:r>
          </w:p>
        </w:tc>
        <w:tc>
          <w:tcPr>
            <w:tcW w:w="2542" w:type="dxa"/>
            <w:gridSpan w:val="2"/>
            <w:tcBorders>
              <w:top w:val="single" w:sz="6" w:space="0" w:color="000000"/>
              <w:bottom w:val="single" w:sz="6" w:space="0" w:color="000000"/>
              <w:right w:val="single" w:sz="6" w:space="0" w:color="000000"/>
            </w:tcBorders>
            <w:shd w:fill="auto" w:val="clear"/>
            <w:vAlign w:val="center"/>
          </w:tcPr>
          <w:p>
            <w:pPr>
              <w:pStyle w:val="Normal"/>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lang w:val="sr-RS"/>
              </w:rPr>
              <w:t>2.677.00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right"/>
              <w:rPr>
                <w:color w:val="000000"/>
                <w:sz w:val="16"/>
                <w:szCs w:val="16"/>
              </w:rPr>
            </w:pPr>
            <w:r>
              <w:rPr>
                <w:color w:val="000000"/>
                <w:sz w:val="16"/>
                <w:szCs w:val="16"/>
              </w:rPr>
              <w:t>2.677.000,00</w:t>
            </w:r>
          </w:p>
        </w:tc>
        <w:tc>
          <w:tcPr>
            <w:tcW w:w="5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lang w:val="sr-RS"/>
              </w:rPr>
            </w:pPr>
            <w:r>
              <w:rPr>
                <w:color w:val="000000"/>
                <w:sz w:val="16"/>
                <w:szCs w:val="16"/>
              </w:rPr>
              <w:t>0,</w:t>
            </w:r>
            <w:r>
              <w:rPr>
                <w:color w:val="000000"/>
                <w:sz w:val="16"/>
                <w:szCs w:val="16"/>
                <w:lang w:val="sr-RS"/>
              </w:rPr>
              <w:t>55</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lang w:val="sr-RS"/>
              </w:rPr>
              <w:t>2.677.00</w:t>
            </w: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2.677.000,00</w:t>
            </w:r>
          </w:p>
        </w:tc>
        <w:tc>
          <w:tcPr>
            <w:tcW w:w="526" w:type="dxa"/>
            <w:tcBorders>
              <w:top w:val="single" w:sz="6" w:space="0" w:color="000000"/>
              <w:left w:val="single" w:sz="6" w:space="0" w:color="000000"/>
              <w:bottom w:val="single" w:sz="6" w:space="0" w:color="000000"/>
              <w:right w:val="single" w:sz="6" w:space="0" w:color="000000"/>
            </w:tcBorders>
            <w:shd w:fill="auto" w:val="clear"/>
            <w:tcMar>
              <w:right w:w="20" w:type="dxa"/>
            </w:tcMar>
            <w:vAlign w:val="center"/>
          </w:tcPr>
          <w:p>
            <w:pPr>
              <w:pStyle w:val="Normal"/>
              <w:jc w:val="right"/>
              <w:rPr>
                <w:color w:val="000000"/>
                <w:sz w:val="16"/>
                <w:szCs w:val="16"/>
              </w:rPr>
            </w:pPr>
            <w:r>
              <w:rPr>
                <w:color w:val="000000"/>
                <w:sz w:val="16"/>
                <w:szCs w:val="16"/>
              </w:rPr>
              <w:t>0,</w:t>
            </w:r>
            <w:r>
              <w:rPr>
                <w:color w:val="000000"/>
                <w:sz w:val="16"/>
                <w:szCs w:val="16"/>
                <w:lang w:val="sr-RS"/>
              </w:rPr>
              <w:t>55</w:t>
            </w:r>
          </w:p>
        </w:tc>
      </w:tr>
      <w:tr>
        <w:trPr/>
        <w:tc>
          <w:tcPr>
            <w:tcW w:w="1124" w:type="dxa"/>
            <w:gridSpan w:val="2"/>
            <w:tcBorders>
              <w:left w:val="single" w:sz="6" w:space="0" w:color="000000"/>
              <w:bottom w:val="single" w:sz="6" w:space="0" w:color="000000"/>
            </w:tcBorders>
            <w:shd w:color="auto" w:fill="F5F5F5" w:val="clear"/>
            <w:vAlign w:val="center"/>
          </w:tcPr>
          <w:p>
            <w:pPr>
              <w:pStyle w:val="Normal"/>
              <w:jc w:val="center"/>
              <w:rPr>
                <w:b/>
                <w:b/>
                <w:bCs/>
                <w:color w:val="000000"/>
                <w:sz w:val="16"/>
                <w:szCs w:val="16"/>
              </w:rPr>
            </w:pPr>
            <w:r>
              <w:rPr>
                <w:b/>
                <w:bCs/>
                <w:color w:val="000000"/>
                <w:sz w:val="16"/>
                <w:szCs w:val="16"/>
              </w:rPr>
              <w:t>Укупно за раздео</w:t>
            </w:r>
          </w:p>
        </w:tc>
        <w:tc>
          <w:tcPr>
            <w:tcW w:w="450"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5</w:t>
            </w:r>
          </w:p>
        </w:tc>
        <w:tc>
          <w:tcPr>
            <w:tcW w:w="2092" w:type="dxa"/>
            <w:tcBorders>
              <w:bottom w:val="single" w:sz="6" w:space="0" w:color="000000"/>
            </w:tcBorders>
            <w:shd w:color="auto" w:fill="F5F5F5" w:val="clear"/>
            <w:vAlign w:val="center"/>
          </w:tcPr>
          <w:p>
            <w:pPr>
              <w:pStyle w:val="Normal"/>
              <w:rPr>
                <w:b/>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lang w:val="sr-RS"/>
              </w:rPr>
              <w:t>412.416.503,</w:t>
            </w:r>
            <w:r>
              <w:rPr>
                <w:b/>
                <w:bCs/>
                <w:color w:val="000000"/>
                <w:sz w:val="16"/>
                <w:szCs w:val="16"/>
              </w:rPr>
              <w:t>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lang w:val="sr-RS"/>
              </w:rPr>
            </w:pPr>
            <w:r>
              <w:rPr>
                <w:b/>
                <w:bCs/>
                <w:color w:val="000000"/>
                <w:sz w:val="16"/>
                <w:szCs w:val="16"/>
                <w:lang w:val="sr-RS"/>
              </w:rPr>
              <w:t>1.050.0</w:t>
            </w:r>
            <w:r>
              <w:rPr>
                <w:b/>
                <w:bCs/>
                <w:color w:val="000000"/>
                <w:sz w:val="16"/>
                <w:szCs w:val="16"/>
              </w:rPr>
              <w:t>00</w:t>
            </w:r>
            <w:r>
              <w:rPr>
                <w:b/>
                <w:bCs/>
                <w:color w:val="000000"/>
                <w:sz w:val="16"/>
                <w:szCs w:val="16"/>
                <w:lang w:val="sr-RS"/>
              </w:rPr>
              <w:t>,00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lang w:val="sr-RS"/>
              </w:rPr>
            </w:pPr>
            <w:r>
              <w:rPr>
                <w:b/>
                <w:bCs/>
                <w:color w:val="000000"/>
                <w:sz w:val="16"/>
                <w:szCs w:val="16"/>
                <w:lang w:val="sr-RS"/>
              </w:rPr>
              <w:t>0,00</w:t>
            </w:r>
          </w:p>
        </w:tc>
        <w:tc>
          <w:tcPr>
            <w:tcW w:w="1125"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rPr>
              <w:t>22.358.145,00</w:t>
            </w:r>
          </w:p>
        </w:tc>
        <w:tc>
          <w:tcPr>
            <w:tcW w:w="1201" w:type="dxa"/>
            <w:tcBorders>
              <w:left w:val="single" w:sz="6" w:space="0" w:color="000000"/>
              <w:bottom w:val="single" w:sz="6" w:space="0" w:color="000000"/>
              <w:right w:val="single" w:sz="6" w:space="0" w:color="000000"/>
            </w:tcBorders>
            <w:shd w:color="auto" w:fill="F5F5F5" w:val="clear"/>
            <w:vAlign w:val="center"/>
          </w:tcPr>
          <w:p>
            <w:pPr>
              <w:pStyle w:val="Normal"/>
              <w:jc w:val="right"/>
              <w:rPr>
                <w:b/>
                <w:b/>
                <w:bCs/>
                <w:color w:val="000000"/>
                <w:sz w:val="16"/>
                <w:szCs w:val="16"/>
              </w:rPr>
            </w:pPr>
            <w:r>
              <w:rPr>
                <w:b/>
                <w:bCs/>
                <w:color w:val="000000"/>
                <w:sz w:val="16"/>
                <w:szCs w:val="16"/>
                <w:lang w:val="sr-RS"/>
              </w:rPr>
              <w:t>435.824.648</w:t>
            </w:r>
            <w:r>
              <w:rPr>
                <w:b/>
                <w:bCs/>
                <w:color w:val="000000"/>
                <w:sz w:val="16"/>
                <w:szCs w:val="16"/>
              </w:rPr>
              <w:t>,00</w:t>
            </w:r>
          </w:p>
        </w:tc>
        <w:tc>
          <w:tcPr>
            <w:tcW w:w="5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lang w:val="sr-RS"/>
              </w:rPr>
            </w:pPr>
            <w:r>
              <w:rPr>
                <w:b/>
                <w:bCs/>
                <w:color w:val="000000"/>
                <w:sz w:val="16"/>
                <w:szCs w:val="16"/>
                <w:lang w:val="sr-RS"/>
              </w:rPr>
              <w:t>9</w:t>
            </w:r>
            <w:r>
              <w:rPr>
                <w:b/>
                <w:bCs/>
                <w:color w:val="000000"/>
                <w:sz w:val="16"/>
                <w:szCs w:val="16"/>
              </w:rPr>
              <w:t>0,</w:t>
            </w:r>
            <w:r>
              <w:rPr>
                <w:b/>
                <w:bCs/>
                <w:color w:val="000000"/>
                <w:sz w:val="16"/>
                <w:szCs w:val="16"/>
                <w:lang w:val="sr-RS"/>
              </w:rPr>
              <w:t>29</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412.416.503,</w:t>
            </w:r>
            <w:r>
              <w:rPr>
                <w:b/>
                <w:bCs/>
                <w:color w:val="000000"/>
                <w:sz w:val="16"/>
                <w:szCs w:val="16"/>
              </w:rPr>
              <w:t>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1.050.0</w:t>
            </w:r>
            <w:r>
              <w:rPr>
                <w:b/>
                <w:bCs/>
                <w:color w:val="000000"/>
                <w:sz w:val="16"/>
                <w:szCs w:val="16"/>
              </w:rPr>
              <w:t>00</w:t>
            </w:r>
            <w:r>
              <w:rPr>
                <w:b/>
                <w:bCs/>
                <w:color w:val="000000"/>
                <w:sz w:val="16"/>
                <w:szCs w:val="16"/>
                <w:lang w:val="sr-RS"/>
              </w:rPr>
              <w:t>,00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0,00</w:t>
            </w:r>
          </w:p>
        </w:tc>
        <w:tc>
          <w:tcPr>
            <w:tcW w:w="1125"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rPr>
              <w:t>22.358.145,00</w:t>
            </w:r>
          </w:p>
        </w:tc>
        <w:tc>
          <w:tcPr>
            <w:tcW w:w="1199"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435.824.648</w:t>
            </w:r>
            <w:r>
              <w:rPr>
                <w:b/>
                <w:bCs/>
                <w:color w:val="000000"/>
                <w:sz w:val="16"/>
                <w:szCs w:val="16"/>
              </w:rPr>
              <w:t>,00</w:t>
            </w:r>
          </w:p>
        </w:tc>
        <w:tc>
          <w:tcPr>
            <w:tcW w:w="526" w:type="dxa"/>
            <w:tcBorders>
              <w:left w:val="single" w:sz="6" w:space="0" w:color="000000"/>
              <w:bottom w:val="single" w:sz="6" w:space="0" w:color="000000"/>
              <w:right w:val="single" w:sz="6" w:space="0" w:color="000000"/>
            </w:tcBorders>
            <w:shd w:color="auto" w:fill="F5F5F5" w:val="clear"/>
            <w:tcMar>
              <w:right w:w="20" w:type="dxa"/>
            </w:tcMar>
            <w:vAlign w:val="center"/>
          </w:tcPr>
          <w:p>
            <w:pPr>
              <w:pStyle w:val="Normal"/>
              <w:jc w:val="right"/>
              <w:rPr>
                <w:b/>
                <w:b/>
                <w:bCs/>
                <w:color w:val="000000"/>
                <w:sz w:val="16"/>
                <w:szCs w:val="16"/>
              </w:rPr>
            </w:pPr>
            <w:r>
              <w:rPr>
                <w:b/>
                <w:bCs/>
                <w:color w:val="000000"/>
                <w:sz w:val="16"/>
                <w:szCs w:val="16"/>
                <w:lang w:val="sr-RS"/>
              </w:rPr>
              <w:t>9</w:t>
            </w:r>
            <w:r>
              <w:rPr>
                <w:b/>
                <w:bCs/>
                <w:color w:val="000000"/>
                <w:sz w:val="16"/>
                <w:szCs w:val="16"/>
              </w:rPr>
              <w:t>0,</w:t>
            </w:r>
            <w:r>
              <w:rPr>
                <w:b/>
                <w:bCs/>
                <w:color w:val="000000"/>
                <w:sz w:val="16"/>
                <w:szCs w:val="16"/>
                <w:lang w:val="sr-RS"/>
              </w:rPr>
              <w:t>29</w:t>
            </w:r>
          </w:p>
        </w:tc>
      </w:tr>
      <w:tr>
        <w:trPr>
          <w:trHeight w:val="184" w:hRule="atLeast"/>
        </w:trPr>
        <w:tc>
          <w:tcPr>
            <w:tcW w:w="16117"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rPr>
                <w:color w:val="000000"/>
                <w:sz w:val="16"/>
                <w:szCs w:val="16"/>
              </w:rPr>
            </w:pPr>
            <w:r>
              <w:rPr>
                <w:color w:val="000000"/>
                <w:sz w:val="16"/>
                <w:szCs w:val="16"/>
              </w:rPr>
              <w:t xml:space="preserve"> </w:t>
            </w:r>
          </w:p>
        </w:tc>
      </w:tr>
      <w:tr>
        <w:trPr/>
        <w:tc>
          <w:tcPr>
            <w:tcW w:w="1124" w:type="dxa"/>
            <w:gridSpan w:val="2"/>
            <w:tcBorders>
              <w:left w:val="single" w:sz="6" w:space="0" w:color="000000"/>
              <w:bottom w:val="single" w:sz="6" w:space="0" w:color="000000"/>
            </w:tcBorders>
            <w:shd w:color="auto" w:fill="E9E9E9" w:val="clear"/>
            <w:vAlign w:val="center"/>
          </w:tcPr>
          <w:p>
            <w:pPr>
              <w:pStyle w:val="Normal"/>
              <w:rPr>
                <w:b/>
                <w:b/>
                <w:bCs/>
                <w:color w:val="000000"/>
                <w:sz w:val="16"/>
                <w:szCs w:val="16"/>
              </w:rPr>
            </w:pPr>
            <w:r>
              <w:rPr>
                <w:b/>
                <w:bCs/>
                <w:color w:val="000000"/>
                <w:sz w:val="16"/>
                <w:szCs w:val="16"/>
              </w:rPr>
              <w:t>Укупно за БК</w:t>
            </w:r>
          </w:p>
        </w:tc>
        <w:tc>
          <w:tcPr>
            <w:tcW w:w="450" w:type="dxa"/>
            <w:tcBorders>
              <w:bottom w:val="single" w:sz="6" w:space="0" w:color="000000"/>
            </w:tcBorders>
            <w:shd w:color="auto" w:fill="E9E9E9" w:val="clear"/>
            <w:vAlign w:val="center"/>
          </w:tcPr>
          <w:p>
            <w:pPr>
              <w:pStyle w:val="Normal"/>
              <w:jc w:val="center"/>
              <w:rPr>
                <w:b/>
                <w:b/>
                <w:bCs/>
                <w:color w:val="000000"/>
                <w:sz w:val="16"/>
                <w:szCs w:val="16"/>
              </w:rPr>
            </w:pPr>
            <w:r>
              <w:rPr>
                <w:b/>
                <w:bCs/>
                <w:color w:val="000000"/>
                <w:sz w:val="16"/>
                <w:szCs w:val="16"/>
              </w:rPr>
              <w:t>0</w:t>
            </w:r>
          </w:p>
        </w:tc>
        <w:tc>
          <w:tcPr>
            <w:tcW w:w="2092" w:type="dxa"/>
            <w:tcBorders>
              <w:bottom w:val="single" w:sz="6" w:space="0" w:color="000000"/>
            </w:tcBorders>
            <w:shd w:color="auto" w:fill="E9E9E9" w:val="clear"/>
            <w:vAlign w:val="center"/>
          </w:tcPr>
          <w:p>
            <w:pPr>
              <w:pStyle w:val="Normal"/>
              <w:rPr>
                <w:b/>
                <w:b/>
                <w:bCs/>
                <w:color w:val="000000"/>
                <w:sz w:val="16"/>
                <w:szCs w:val="16"/>
              </w:rPr>
            </w:pPr>
            <w:r>
              <w:rPr>
                <w:b/>
                <w:bCs/>
                <w:color w:val="000000"/>
                <w:sz w:val="16"/>
                <w:szCs w:val="16"/>
              </w:rPr>
              <w:t>БУЏЕТ  ОПШТИНЕ ЋИЋЕВАЦ</w:t>
            </w:r>
          </w:p>
        </w:tc>
        <w:tc>
          <w:tcPr>
            <w:tcW w:w="1125" w:type="dxa"/>
            <w:tcBorders>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6"/>
                <w:szCs w:val="16"/>
              </w:rPr>
            </w:pPr>
            <w:r>
              <w:rPr>
                <w:b/>
                <w:bCs/>
                <w:color w:val="000000"/>
                <w:sz w:val="16"/>
                <w:szCs w:val="16"/>
                <w:lang w:val="sr-RS"/>
              </w:rPr>
              <w:t>459.264.503</w:t>
            </w:r>
            <w:r>
              <w:rPr>
                <w:b/>
                <w:bCs/>
                <w:color w:val="000000"/>
                <w:sz w:val="16"/>
                <w:szCs w:val="16"/>
              </w:rPr>
              <w:t>,00</w:t>
            </w:r>
          </w:p>
        </w:tc>
        <w:tc>
          <w:tcPr>
            <w:tcW w:w="1125" w:type="dxa"/>
            <w:tcBorders>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6"/>
                <w:szCs w:val="16"/>
              </w:rPr>
            </w:pPr>
            <w:r>
              <w:rPr>
                <w:b/>
                <w:bCs/>
                <w:color w:val="000000"/>
                <w:sz w:val="16"/>
                <w:szCs w:val="16"/>
                <w:lang w:val="sr-RS"/>
              </w:rPr>
              <w:t>1.050.00</w:t>
            </w: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6"/>
                <w:szCs w:val="16"/>
              </w:rPr>
            </w:pPr>
            <w:r>
              <w:rPr>
                <w:b/>
                <w:bCs/>
                <w:color w:val="000000"/>
                <w:sz w:val="16"/>
                <w:szCs w:val="16"/>
                <w:lang w:val="sr-RS"/>
              </w:rPr>
              <w:t>22.358.145</w:t>
            </w:r>
            <w:r>
              <w:rPr>
                <w:b/>
                <w:bCs/>
                <w:color w:val="000000"/>
                <w:sz w:val="16"/>
                <w:szCs w:val="16"/>
              </w:rPr>
              <w:t>,00</w:t>
            </w:r>
          </w:p>
        </w:tc>
        <w:tc>
          <w:tcPr>
            <w:tcW w:w="1201" w:type="dxa"/>
            <w:tcBorders>
              <w:left w:val="single" w:sz="6" w:space="0" w:color="000000"/>
              <w:bottom w:val="single" w:sz="6" w:space="0" w:color="000000"/>
              <w:right w:val="single" w:sz="6" w:space="0" w:color="000000"/>
            </w:tcBorders>
            <w:shd w:color="auto" w:fill="E9E9E9" w:val="clear"/>
            <w:vAlign w:val="center"/>
          </w:tcPr>
          <w:p>
            <w:pPr>
              <w:pStyle w:val="Normal"/>
              <w:jc w:val="right"/>
              <w:rPr>
                <w:b/>
                <w:b/>
                <w:bCs/>
                <w:color w:val="000000"/>
                <w:sz w:val="16"/>
                <w:szCs w:val="16"/>
              </w:rPr>
            </w:pPr>
            <w:r>
              <w:rPr>
                <w:b/>
                <w:bCs/>
                <w:color w:val="000000"/>
                <w:sz w:val="16"/>
                <w:szCs w:val="16"/>
                <w:lang w:val="sr-RS"/>
              </w:rPr>
              <w:t>482.672.648</w:t>
            </w:r>
            <w:r>
              <w:rPr>
                <w:b/>
                <w:bCs/>
                <w:color w:val="000000"/>
                <w:sz w:val="16"/>
                <w:szCs w:val="16"/>
              </w:rPr>
              <w:t>,00</w:t>
            </w:r>
          </w:p>
        </w:tc>
        <w:tc>
          <w:tcPr>
            <w:tcW w:w="525" w:type="dxa"/>
            <w:tcBorders>
              <w:left w:val="single" w:sz="6" w:space="0" w:color="000000"/>
              <w:bottom w:val="single" w:sz="6" w:space="0" w:color="000000"/>
              <w:right w:val="single" w:sz="6" w:space="0" w:color="000000"/>
            </w:tcBorders>
            <w:shd w:color="auto" w:fill="E9E9E9" w:val="clear"/>
            <w:tcMar>
              <w:right w:w="20" w:type="dxa"/>
            </w:tcMar>
            <w:vAlign w:val="center"/>
          </w:tcPr>
          <w:p>
            <w:pPr>
              <w:pStyle w:val="Normal"/>
              <w:jc w:val="right"/>
              <w:rPr>
                <w:b/>
                <w:b/>
                <w:bCs/>
                <w:color w:val="000000"/>
                <w:sz w:val="16"/>
                <w:szCs w:val="16"/>
              </w:rPr>
            </w:pPr>
            <w:r>
              <w:rPr>
                <w:b/>
                <w:bCs/>
                <w:color w:val="000000"/>
                <w:sz w:val="16"/>
                <w:szCs w:val="16"/>
                <w:lang w:val="sr-RS"/>
              </w:rPr>
              <w:t>10</w:t>
            </w: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E9E9E9" w:val="clear"/>
            <w:tcMar>
              <w:right w:w="20" w:type="dxa"/>
            </w:tcMar>
            <w:vAlign w:val="center"/>
          </w:tcPr>
          <w:p>
            <w:pPr>
              <w:pStyle w:val="Normal"/>
              <w:jc w:val="right"/>
              <w:rPr>
                <w:b/>
                <w:b/>
                <w:bCs/>
                <w:color w:val="000000"/>
                <w:sz w:val="16"/>
                <w:szCs w:val="16"/>
              </w:rPr>
            </w:pPr>
            <w:r>
              <w:rPr>
                <w:b/>
                <w:bCs/>
                <w:color w:val="000000"/>
                <w:sz w:val="16"/>
                <w:szCs w:val="16"/>
                <w:lang w:val="sr-RS"/>
              </w:rPr>
              <w:t>459.264.503</w:t>
            </w:r>
            <w:r>
              <w:rPr>
                <w:b/>
                <w:bCs/>
                <w:color w:val="000000"/>
                <w:sz w:val="16"/>
                <w:szCs w:val="16"/>
              </w:rPr>
              <w:t>,00</w:t>
            </w:r>
          </w:p>
        </w:tc>
        <w:tc>
          <w:tcPr>
            <w:tcW w:w="1125" w:type="dxa"/>
            <w:tcBorders>
              <w:left w:val="single" w:sz="6" w:space="0" w:color="000000"/>
              <w:bottom w:val="single" w:sz="6" w:space="0" w:color="000000"/>
              <w:right w:val="single" w:sz="6" w:space="0" w:color="000000"/>
            </w:tcBorders>
            <w:shd w:color="auto" w:fill="E9E9E9" w:val="clear"/>
            <w:tcMar>
              <w:right w:w="20" w:type="dxa"/>
            </w:tcMar>
            <w:vAlign w:val="center"/>
          </w:tcPr>
          <w:p>
            <w:pPr>
              <w:pStyle w:val="Normal"/>
              <w:jc w:val="right"/>
              <w:rPr>
                <w:b/>
                <w:b/>
                <w:bCs/>
                <w:color w:val="000000"/>
                <w:sz w:val="16"/>
                <w:szCs w:val="16"/>
              </w:rPr>
            </w:pPr>
            <w:r>
              <w:rPr>
                <w:b/>
                <w:bCs/>
                <w:color w:val="000000"/>
                <w:sz w:val="16"/>
                <w:szCs w:val="16"/>
                <w:lang w:val="sr-RS"/>
              </w:rPr>
              <w:t>1.050.00</w:t>
            </w: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E9E9E9" w:val="clear"/>
            <w:tcMar>
              <w:right w:w="20" w:type="dxa"/>
            </w:tcMar>
            <w:vAlign w:val="center"/>
          </w:tcPr>
          <w:p>
            <w:pPr>
              <w:pStyle w:val="Normal"/>
              <w:jc w:val="right"/>
              <w:rPr>
                <w:b/>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color="auto" w:fill="E9E9E9" w:val="clear"/>
            <w:tcMar>
              <w:right w:w="20" w:type="dxa"/>
            </w:tcMar>
            <w:vAlign w:val="center"/>
          </w:tcPr>
          <w:p>
            <w:pPr>
              <w:pStyle w:val="Normal"/>
              <w:jc w:val="right"/>
              <w:rPr>
                <w:b/>
                <w:b/>
                <w:bCs/>
                <w:color w:val="000000"/>
                <w:sz w:val="16"/>
                <w:szCs w:val="16"/>
              </w:rPr>
            </w:pPr>
            <w:r>
              <w:rPr>
                <w:b/>
                <w:bCs/>
                <w:color w:val="000000"/>
                <w:sz w:val="16"/>
                <w:szCs w:val="16"/>
                <w:lang w:val="sr-RS"/>
              </w:rPr>
              <w:t>22.358.145</w:t>
            </w:r>
            <w:r>
              <w:rPr>
                <w:b/>
                <w:bCs/>
                <w:color w:val="000000"/>
                <w:sz w:val="16"/>
                <w:szCs w:val="16"/>
              </w:rPr>
              <w:t>,00</w:t>
            </w:r>
          </w:p>
        </w:tc>
        <w:tc>
          <w:tcPr>
            <w:tcW w:w="1199" w:type="dxa"/>
            <w:tcBorders>
              <w:left w:val="single" w:sz="6" w:space="0" w:color="000000"/>
              <w:bottom w:val="single" w:sz="6" w:space="0" w:color="000000"/>
              <w:right w:val="single" w:sz="6" w:space="0" w:color="000000"/>
            </w:tcBorders>
            <w:shd w:color="auto" w:fill="E9E9E9" w:val="clear"/>
            <w:tcMar>
              <w:right w:w="20" w:type="dxa"/>
            </w:tcMar>
            <w:vAlign w:val="center"/>
          </w:tcPr>
          <w:p>
            <w:pPr>
              <w:pStyle w:val="Normal"/>
              <w:jc w:val="right"/>
              <w:rPr>
                <w:b/>
                <w:b/>
                <w:bCs/>
                <w:color w:val="000000"/>
                <w:sz w:val="16"/>
                <w:szCs w:val="16"/>
              </w:rPr>
            </w:pPr>
            <w:r>
              <w:rPr>
                <w:b/>
                <w:bCs/>
                <w:color w:val="000000"/>
                <w:sz w:val="16"/>
                <w:szCs w:val="16"/>
                <w:lang w:val="sr-RS"/>
              </w:rPr>
              <w:t>482.672.648</w:t>
            </w:r>
            <w:r>
              <w:rPr>
                <w:b/>
                <w:bCs/>
                <w:color w:val="000000"/>
                <w:sz w:val="16"/>
                <w:szCs w:val="16"/>
              </w:rPr>
              <w:t>,00</w:t>
            </w:r>
          </w:p>
        </w:tc>
        <w:tc>
          <w:tcPr>
            <w:tcW w:w="526" w:type="dxa"/>
            <w:tcBorders>
              <w:bottom w:val="single" w:sz="6" w:space="0" w:color="000000"/>
              <w:right w:val="single" w:sz="6" w:space="0" w:color="000000"/>
            </w:tcBorders>
            <w:shd w:color="auto" w:fill="E9E9E9" w:val="clear"/>
            <w:tcMar>
              <w:right w:w="20" w:type="dxa"/>
            </w:tcMar>
            <w:vAlign w:val="center"/>
          </w:tcPr>
          <w:p>
            <w:pPr>
              <w:pStyle w:val="Normal"/>
              <w:jc w:val="right"/>
              <w:rPr>
                <w:b/>
                <w:b/>
                <w:bCs/>
                <w:color w:val="000000"/>
                <w:sz w:val="16"/>
                <w:szCs w:val="16"/>
              </w:rPr>
            </w:pPr>
            <w:r>
              <w:rPr>
                <w:b/>
                <w:bCs/>
                <w:color w:val="000000"/>
                <w:sz w:val="16"/>
                <w:szCs w:val="16"/>
                <w:lang w:val="sr-RS"/>
              </w:rPr>
              <w:t>10</w:t>
            </w:r>
            <w:r>
              <w:rPr>
                <w:b/>
                <w:bCs/>
                <w:color w:val="000000"/>
                <w:sz w:val="16"/>
                <w:szCs w:val="16"/>
              </w:rPr>
              <w:t>0,00</w:t>
            </w:r>
          </w:p>
        </w:tc>
      </w:tr>
    </w:tbl>
    <w:p>
      <w:pPr>
        <w:pStyle w:val="Normal"/>
        <w:rPr/>
      </w:pPr>
      <w:r>
        <w:rPr/>
      </w:r>
    </w:p>
    <w:sectPr>
      <w:headerReference w:type="default" r:id="rId18"/>
      <w:footerReference w:type="default" r:id="rId19"/>
      <w:type w:val="nextPage"/>
      <w:pgSz w:orient="landscape" w:w="16838" w:h="11906"/>
      <w:pgMar w:left="360" w:right="360" w:header="360" w:top="417" w:footer="360" w:bottom="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shd w:fill="auto" w:val="clear"/>
        </w:tcPr>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90"/>
            <w:gridCol w:w="7044"/>
            <w:gridCol w:w="3751"/>
          </w:tblGrid>
          <w:tr>
            <w:trPr/>
            <w:tc>
              <w:tcPr>
                <w:tcW w:w="390" w:type="dxa"/>
                <w:tcBorders/>
                <w:shd w:fill="auto" w:val="clear"/>
              </w:tcPr>
              <w:p>
                <w:pPr>
                  <w:pStyle w:val="Normal"/>
                  <w:rPr/>
                </w:pPr>
                <w:r>
                  <w:rPr/>
                </w:r>
              </w:p>
            </w:tc>
            <w:tc>
              <w:tcPr>
                <w:tcW w:w="7044" w:type="dxa"/>
                <w:tcBorders/>
                <w:shd w:fill="auto" w:val="clear"/>
                <w:vAlign w:val="center"/>
              </w:tcPr>
              <w:p>
                <w:pPr>
                  <w:pStyle w:val="Normal"/>
                  <w:spacing w:lineRule="auto" w:line="0"/>
                  <w:rPr/>
                </w:pPr>
                <w:r>
                  <w:rPr/>
                </w:r>
              </w:p>
            </w:tc>
            <w:tc>
              <w:tcPr>
                <w:tcW w:w="3751" w:type="dxa"/>
                <w:tcBorders/>
                <w:shd w:fill="auto" w:val="clear"/>
                <w:vAlign w:val="cente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1</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shd w:fill="auto" w:val="clear"/>
        </w:tcPr>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90"/>
            <w:gridCol w:w="7044"/>
            <w:gridCol w:w="3751"/>
          </w:tblGrid>
          <w:tr>
            <w:trPr/>
            <w:tc>
              <w:tcPr>
                <w:tcW w:w="390" w:type="dxa"/>
                <w:tcBorders/>
                <w:shd w:fill="auto" w:val="clear"/>
              </w:tcPr>
              <w:p>
                <w:pPr>
                  <w:pStyle w:val="Normal"/>
                  <w:rPr/>
                </w:pPr>
                <w:r>
                  <w:rPr/>
                  <mc:AlternateContent>
                    <mc:Choice Requires="wps">
                      <w:drawing>
                        <wp:anchor behindDoc="1" distT="0" distB="0" distL="0" distR="0" simplePos="0" locked="0" layoutInCell="1" allowOverlap="1" relativeHeight="2" wp14:anchorId="221D8B0A">
                          <wp:simplePos x="0" y="0"/>
                          <wp:positionH relativeFrom="column">
                            <wp:posOffset>0</wp:posOffset>
                          </wp:positionH>
                          <wp:positionV relativeFrom="paragraph">
                            <wp:posOffset>635</wp:posOffset>
                          </wp:positionV>
                          <wp:extent cx="635635" cy="635635"/>
                          <wp:effectExtent l="0" t="0" r="3175" b="3175"/>
                          <wp:wrapNone/>
                          <wp:docPr id="1" name="AutoShape 50" hidden="1"/>
                          <a:graphic xmlns:a="http://schemas.openxmlformats.org/drawingml/2006/main">
                            <a:graphicData uri="http://schemas.microsoft.com/office/word/2010/wordprocessingShape">
                              <wps:wsp>
                                <wps:cNvSpPr/>
                                <wps:spPr>
                                  <a:xfrm>
                                    <a:off x="0" y="0"/>
                                    <a:ext cx="635040" cy="635040"/>
                                  </a:xfrm>
                                  <a:prstGeom prst="rect">
                                    <a:avLst/>
                                  </a:prstGeom>
                                  <a:noFill/>
                                  <a:ln>
                                    <a:noFill/>
                                  </a:ln>
                                </wps:spPr>
                                <wps:style>
                                  <a:lnRef idx="0"/>
                                  <a:fillRef idx="0"/>
                                  <a:effectRef idx="0"/>
                                  <a:fontRef idx="minor"/>
                                </wps:style>
                                <wps:bodyPr/>
                              </wps:wsp>
                            </a:graphicData>
                          </a:graphic>
                        </wp:anchor>
                      </w:drawing>
                    </mc:Choice>
                    <mc:Fallback>
                      <w:pict>
                        <v:rect id="shape_0" ID="AutoShape 50" stroked="f" style="position:absolute;margin-left:0pt;margin-top:0pt;width:49.95pt;height:49.95pt" wp14:anchorId="221D8B0A">
                          <w10:wrap type="none"/>
                          <v:fill o:detectmouseclick="t" on="false"/>
                          <v:stroke color="#3465a4" joinstyle="round" endcap="flat"/>
                        </v:rect>
                      </w:pict>
                    </mc:Fallback>
                  </mc:AlternateContent>
                </w:r>
              </w:p>
            </w:tc>
            <w:tc>
              <w:tcPr>
                <w:tcW w:w="7044" w:type="dxa"/>
                <w:tcBorders/>
                <w:shd w:fill="auto" w:val="clear"/>
                <w:vAlign w:val="center"/>
              </w:tcPr>
              <w:tbl>
                <w:tblPr>
                  <w:tblW w:w="7045" w:type="dxa"/>
                  <w:jc w:val="left"/>
                  <w:tblInd w:w="0" w:type="dxa"/>
                  <w:tblCellMar>
                    <w:top w:w="0" w:type="dxa"/>
                    <w:left w:w="0" w:type="dxa"/>
                    <w:bottom w:w="0" w:type="dxa"/>
                    <w:right w:w="0" w:type="dxa"/>
                  </w:tblCellMar>
                  <w:tblLook w:firstRow="1" w:noVBand="0" w:lastRow="1" w:firstColumn="1" w:lastColumn="1" w:noHBand="0" w:val="01e0"/>
                </w:tblPr>
                <w:tblGrid>
                  <w:gridCol w:w="7045"/>
                </w:tblGrid>
                <w:tr>
                  <w:trPr/>
                  <w:tc>
                    <w:tcPr>
                      <w:tcW w:w="7045" w:type="dxa"/>
                      <w:tcBorders/>
                      <w:shd w:fill="auto" w:val="clear"/>
                    </w:tcPr>
                    <w:p>
                      <w:pPr>
                        <w:pStyle w:val="Normal"/>
                        <w:rPr/>
                      </w:pPr>
                      <w:r>
                        <w:rPr/>
                      </w:r>
                    </w:p>
                  </w:tc>
                </w:tr>
              </w:tbl>
              <w:p>
                <w:pPr>
                  <w:pStyle w:val="Normal"/>
                  <w:spacing w:lineRule="auto" w:line="0"/>
                  <w:rPr/>
                </w:pPr>
                <w:r>
                  <w:rPr/>
                </w:r>
              </w:p>
            </w:tc>
            <w:tc>
              <w:tcPr>
                <w:tcW w:w="3751" w:type="dxa"/>
                <w:tcBorders/>
                <w:shd w:fill="auto" w:val="clear"/>
                <w:vAlign w:val="cente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3</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shd w:fill="auto" w:val="clear"/>
        </w:tcPr>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90"/>
            <w:gridCol w:w="7044"/>
            <w:gridCol w:w="3751"/>
          </w:tblGrid>
          <w:tr>
            <w:trPr/>
            <w:tc>
              <w:tcPr>
                <w:tcW w:w="390" w:type="dxa"/>
                <w:tcBorders/>
                <w:shd w:fill="auto" w:val="clear"/>
              </w:tcPr>
              <w:p>
                <w:pPr>
                  <w:pStyle w:val="Normal"/>
                  <w:rPr/>
                </w:pPr>
                <w:r>
                  <w:rPr/>
                  <mc:AlternateContent>
                    <mc:Choice Requires="wps">
                      <w:drawing>
                        <wp:anchor behindDoc="1" distT="0" distB="0" distL="0" distR="0" simplePos="0" locked="0" layoutInCell="1" allowOverlap="1" relativeHeight="3" wp14:anchorId="5AD2F45D">
                          <wp:simplePos x="0" y="0"/>
                          <wp:positionH relativeFrom="column">
                            <wp:posOffset>0</wp:posOffset>
                          </wp:positionH>
                          <wp:positionV relativeFrom="paragraph">
                            <wp:posOffset>635</wp:posOffset>
                          </wp:positionV>
                          <wp:extent cx="635635" cy="635635"/>
                          <wp:effectExtent l="0" t="0" r="3175" b="3175"/>
                          <wp:wrapNone/>
                          <wp:docPr id="2" name="AutoShape 48" hidden="1"/>
                          <a:graphic xmlns:a="http://schemas.openxmlformats.org/drawingml/2006/main">
                            <a:graphicData uri="http://schemas.microsoft.com/office/word/2010/wordprocessingShape">
                              <wps:wsp>
                                <wps:cNvSpPr/>
                                <wps:spPr>
                                  <a:xfrm>
                                    <a:off x="0" y="0"/>
                                    <a:ext cx="635040" cy="635040"/>
                                  </a:xfrm>
                                  <a:prstGeom prst="rect">
                                    <a:avLst/>
                                  </a:prstGeom>
                                  <a:noFill/>
                                  <a:ln>
                                    <a:noFill/>
                                  </a:ln>
                                </wps:spPr>
                                <wps:style>
                                  <a:lnRef idx="0"/>
                                  <a:fillRef idx="0"/>
                                  <a:effectRef idx="0"/>
                                  <a:fontRef idx="minor"/>
                                </wps:style>
                                <wps:bodyPr/>
                              </wps:wsp>
                            </a:graphicData>
                          </a:graphic>
                        </wp:anchor>
                      </w:drawing>
                    </mc:Choice>
                    <mc:Fallback>
                      <w:pict>
                        <v:rect id="shape_0" ID="AutoShape 48" stroked="f" style="position:absolute;margin-left:0pt;margin-top:0pt;width:49.95pt;height:49.95pt" wp14:anchorId="5AD2F45D">
                          <w10:wrap type="none"/>
                          <v:fill o:detectmouseclick="t" on="false"/>
                          <v:stroke color="#3465a4" joinstyle="round" endcap="flat"/>
                        </v:rect>
                      </w:pict>
                    </mc:Fallback>
                  </mc:AlternateContent>
                </w:r>
              </w:p>
            </w:tc>
            <w:tc>
              <w:tcPr>
                <w:tcW w:w="7044" w:type="dxa"/>
                <w:tcBorders/>
                <w:shd w:fill="auto" w:val="clear"/>
                <w:vAlign w:val="center"/>
              </w:tcPr>
              <w:tbl>
                <w:tblPr>
                  <w:tblW w:w="7045" w:type="dxa"/>
                  <w:jc w:val="left"/>
                  <w:tblInd w:w="0" w:type="dxa"/>
                  <w:tblCellMar>
                    <w:top w:w="0" w:type="dxa"/>
                    <w:left w:w="0" w:type="dxa"/>
                    <w:bottom w:w="0" w:type="dxa"/>
                    <w:right w:w="0" w:type="dxa"/>
                  </w:tblCellMar>
                  <w:tblLook w:firstRow="1" w:noVBand="0" w:lastRow="1" w:firstColumn="1" w:lastColumn="1" w:noHBand="0" w:val="01e0"/>
                </w:tblPr>
                <w:tblGrid>
                  <w:gridCol w:w="7045"/>
                </w:tblGrid>
                <w:tr>
                  <w:trPr/>
                  <w:tc>
                    <w:tcPr>
                      <w:tcW w:w="7045" w:type="dxa"/>
                      <w:tcBorders/>
                      <w:shd w:fill="auto" w:val="clear"/>
                    </w:tcPr>
                    <w:p>
                      <w:pPr>
                        <w:pStyle w:val="Normal"/>
                        <w:rPr/>
                      </w:pPr>
                      <w:r>
                        <w:rPr/>
                      </w:r>
                    </w:p>
                  </w:tc>
                </w:tr>
              </w:tbl>
              <w:p>
                <w:pPr>
                  <w:pStyle w:val="Normal"/>
                  <w:spacing w:lineRule="auto" w:line="0"/>
                  <w:rPr/>
                </w:pPr>
                <w:r>
                  <w:rPr/>
                </w:r>
              </w:p>
            </w:tc>
            <w:tc>
              <w:tcPr>
                <w:tcW w:w="3751" w:type="dxa"/>
                <w:tcBorders/>
                <w:shd w:fill="auto" w:val="clear"/>
                <w:vAlign w:val="cente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4</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shd w:fill="auto" w:val="clear"/>
        </w:tcPr>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90"/>
            <w:gridCol w:w="7044"/>
            <w:gridCol w:w="3751"/>
          </w:tblGrid>
          <w:tr>
            <w:trPr/>
            <w:tc>
              <w:tcPr>
                <w:tcW w:w="390" w:type="dxa"/>
                <w:tcBorders/>
                <w:shd w:fill="auto" w:val="clear"/>
              </w:tcPr>
              <w:p>
                <w:pPr>
                  <w:pStyle w:val="Normal"/>
                  <w:rPr/>
                </w:pPr>
                <w:r>
                  <w:rPr/>
                </w:r>
              </w:p>
            </w:tc>
            <w:tc>
              <w:tcPr>
                <w:tcW w:w="7044" w:type="dxa"/>
                <w:tcBorders/>
                <w:shd w:fill="auto" w:val="clear"/>
                <w:vAlign w:val="center"/>
              </w:tcPr>
              <w:p>
                <w:pPr>
                  <w:pStyle w:val="Normal"/>
                  <w:spacing w:lineRule="auto" w:line="0"/>
                  <w:rPr/>
                </w:pPr>
                <w:r>
                  <w:rPr/>
                </w:r>
              </w:p>
            </w:tc>
            <w:tc>
              <w:tcPr>
                <w:tcW w:w="3751" w:type="dxa"/>
                <w:tcBorders/>
                <w:shd w:fill="auto" w:val="clear"/>
                <w:vAlign w:val="cente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5</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shd w:fill="auto" w:val="clear"/>
        </w:tcPr>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shd w:fill="auto" w:val="clear"/>
              </w:tcPr>
              <w:p>
                <w:pPr>
                  <w:pStyle w:val="Normal"/>
                  <w:rPr/>
                </w:pPr>
                <w:r>
                  <w:rPr/>
                  <mc:AlternateContent>
                    <mc:Choice Requires="wps">
                      <w:drawing>
                        <wp:anchor behindDoc="1" distT="0" distB="0" distL="0" distR="0" simplePos="0" locked="0" layoutInCell="1" allowOverlap="1" relativeHeight="26" wp14:anchorId="1B5A19F0">
                          <wp:simplePos x="0" y="0"/>
                          <wp:positionH relativeFrom="column">
                            <wp:posOffset>0</wp:posOffset>
                          </wp:positionH>
                          <wp:positionV relativeFrom="paragraph">
                            <wp:posOffset>635</wp:posOffset>
                          </wp:positionV>
                          <wp:extent cx="635635" cy="635635"/>
                          <wp:effectExtent l="0" t="0" r="3175" b="3175"/>
                          <wp:wrapNone/>
                          <wp:docPr id="3" name="AutoShape 40" hidden="1"/>
                          <a:graphic xmlns:a="http://schemas.openxmlformats.org/drawingml/2006/main">
                            <a:graphicData uri="http://schemas.microsoft.com/office/word/2010/wordprocessingShape">
                              <wps:wsp>
                                <wps:cNvSpPr/>
                                <wps:spPr>
                                  <a:xfrm>
                                    <a:off x="0" y="0"/>
                                    <a:ext cx="635040" cy="635040"/>
                                  </a:xfrm>
                                  <a:prstGeom prst="rect">
                                    <a:avLst/>
                                  </a:prstGeom>
                                  <a:noFill/>
                                  <a:ln>
                                    <a:noFill/>
                                  </a:ln>
                                </wps:spPr>
                                <wps:style>
                                  <a:lnRef idx="0"/>
                                  <a:fillRef idx="0"/>
                                  <a:effectRef idx="0"/>
                                  <a:fontRef idx="minor"/>
                                </wps:style>
                                <wps:bodyPr/>
                              </wps:wsp>
                            </a:graphicData>
                          </a:graphic>
                        </wp:anchor>
                      </w:drawing>
                    </mc:Choice>
                    <mc:Fallback>
                      <w:pict>
                        <v:rect id="shape_0" ID="AutoShape 40" stroked="f" style="position:absolute;margin-left:0pt;margin-top:0pt;width:49.95pt;height:49.95pt" wp14:anchorId="1B5A19F0">
                          <w10:wrap type="none"/>
                          <v:fill o:detectmouseclick="t" on="false"/>
                          <v:stroke color="#3465a4" joinstyle="round" endcap="flat"/>
                        </v:rect>
                      </w:pict>
                    </mc:Fallback>
                  </mc:AlternateContent>
                </w:r>
              </w:p>
            </w:tc>
            <w:tc>
              <w:tcPr>
                <w:tcW w:w="11976" w:type="dxa"/>
                <w:tcBorders/>
                <w:shd w:fill="auto" w:val="clear"/>
              </w:tcPr>
              <w:tbl>
                <w:tblPr>
                  <w:tblW w:w="11977" w:type="dxa"/>
                  <w:jc w:val="left"/>
                  <w:tblInd w:w="0" w:type="dxa"/>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shd w:fill="auto" w:val="clear"/>
                    </w:tcPr>
                    <w:p>
                      <w:pPr>
                        <w:pStyle w:val="Normal"/>
                        <w:rPr/>
                      </w:pPr>
                      <w:r>
                        <w:rPr/>
                      </w:r>
                    </w:p>
                  </w:tc>
                </w:tr>
              </w:tbl>
              <w:p>
                <w:pPr>
                  <w:pStyle w:val="Normal"/>
                  <w:spacing w:lineRule="auto" w:line="0"/>
                  <w:rPr/>
                </w:pPr>
                <w:r>
                  <w:rPr/>
                </w:r>
              </w:p>
            </w:tc>
            <w:tc>
              <w:tcPr>
                <w:tcW w:w="3751" w:type="dxa"/>
                <w:tcBorders/>
                <w:shd w:fill="auto" w:val="clea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28</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shd w:fill="auto" w:val="clear"/>
        </w:tcPr>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90"/>
            <w:gridCol w:w="7044"/>
            <w:gridCol w:w="3751"/>
          </w:tblGrid>
          <w:tr>
            <w:trPr/>
            <w:tc>
              <w:tcPr>
                <w:tcW w:w="390" w:type="dxa"/>
                <w:tcBorders/>
                <w:shd w:fill="auto" w:val="clear"/>
              </w:tcPr>
              <w:p>
                <w:pPr>
                  <w:pStyle w:val="Normal"/>
                  <w:rPr/>
                </w:pPr>
                <w:r>
                  <w:rPr/>
                </w:r>
              </w:p>
            </w:tc>
            <w:tc>
              <w:tcPr>
                <w:tcW w:w="7044" w:type="dxa"/>
                <w:tcBorders/>
                <w:shd w:fill="auto" w:val="clear"/>
                <w:vAlign w:val="center"/>
              </w:tcPr>
              <w:p>
                <w:pPr>
                  <w:pStyle w:val="Normal"/>
                  <w:spacing w:lineRule="auto" w:line="0"/>
                  <w:rPr/>
                </w:pPr>
                <w:r>
                  <w:rPr/>
                </w:r>
              </w:p>
            </w:tc>
            <w:tc>
              <w:tcPr>
                <w:tcW w:w="3751" w:type="dxa"/>
                <w:tcBorders/>
                <w:shd w:fill="auto" w:val="clear"/>
                <w:vAlign w:val="cente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34</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shd w:fill="auto" w:val="clear"/>
        </w:tcPr>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shd w:fill="auto" w:val="clear"/>
              </w:tcPr>
              <w:p>
                <w:pPr>
                  <w:pStyle w:val="Normal"/>
                  <w:rPr/>
                </w:pPr>
                <w:r>
                  <w:rPr/>
                  <mc:AlternateContent>
                    <mc:Choice Requires="wps">
                      <w:drawing>
                        <wp:anchor behindDoc="1" distT="0" distB="0" distL="0" distR="0" simplePos="0" locked="0" layoutInCell="1" allowOverlap="1" relativeHeight="45" wp14:anchorId="1F02D7BB">
                          <wp:simplePos x="0" y="0"/>
                          <wp:positionH relativeFrom="column">
                            <wp:posOffset>0</wp:posOffset>
                          </wp:positionH>
                          <wp:positionV relativeFrom="paragraph">
                            <wp:posOffset>635</wp:posOffset>
                          </wp:positionV>
                          <wp:extent cx="635635" cy="635635"/>
                          <wp:effectExtent l="0" t="0" r="3175" b="3175"/>
                          <wp:wrapNone/>
                          <wp:docPr id="4" name="AutoShape 36" hidden="1"/>
                          <a:graphic xmlns:a="http://schemas.openxmlformats.org/drawingml/2006/main">
                            <a:graphicData uri="http://schemas.microsoft.com/office/word/2010/wordprocessingShape">
                              <wps:wsp>
                                <wps:cNvSpPr/>
                                <wps:spPr>
                                  <a:xfrm>
                                    <a:off x="0" y="0"/>
                                    <a:ext cx="635040" cy="635040"/>
                                  </a:xfrm>
                                  <a:prstGeom prst="rect">
                                    <a:avLst/>
                                  </a:prstGeom>
                                  <a:noFill/>
                                  <a:ln>
                                    <a:noFill/>
                                  </a:ln>
                                </wps:spPr>
                                <wps:style>
                                  <a:lnRef idx="0"/>
                                  <a:fillRef idx="0"/>
                                  <a:effectRef idx="0"/>
                                  <a:fontRef idx="minor"/>
                                </wps:style>
                                <wps:bodyPr/>
                              </wps:wsp>
                            </a:graphicData>
                          </a:graphic>
                        </wp:anchor>
                      </w:drawing>
                    </mc:Choice>
                    <mc:Fallback>
                      <w:pict>
                        <v:rect id="shape_0" ID="AutoShape 36" stroked="f" style="position:absolute;margin-left:0pt;margin-top:0pt;width:49.95pt;height:49.95pt" wp14:anchorId="1F02D7BB">
                          <w10:wrap type="none"/>
                          <v:fill o:detectmouseclick="t" on="false"/>
                          <v:stroke color="#3465a4" joinstyle="round" endcap="flat"/>
                        </v:rect>
                      </w:pict>
                    </mc:Fallback>
                  </mc:AlternateContent>
                </w:r>
              </w:p>
            </w:tc>
            <w:tc>
              <w:tcPr>
                <w:tcW w:w="11976" w:type="dxa"/>
                <w:tcBorders/>
                <w:shd w:fill="auto" w:val="clear"/>
              </w:tcPr>
              <w:tbl>
                <w:tblPr>
                  <w:tblW w:w="11977" w:type="dxa"/>
                  <w:jc w:val="left"/>
                  <w:tblInd w:w="0" w:type="dxa"/>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shd w:fill="auto" w:val="clear"/>
                    </w:tcPr>
                    <w:p>
                      <w:pPr>
                        <w:pStyle w:val="Normal"/>
                        <w:rPr/>
                      </w:pPr>
                      <w:r>
                        <w:rPr/>
                      </w:r>
                    </w:p>
                  </w:tc>
                </w:tr>
              </w:tbl>
              <w:p>
                <w:pPr>
                  <w:pStyle w:val="Normal"/>
                  <w:spacing w:lineRule="auto" w:line="0"/>
                  <w:rPr/>
                </w:pPr>
                <w:r>
                  <w:rPr/>
                </w:r>
              </w:p>
            </w:tc>
            <w:tc>
              <w:tcPr>
                <w:tcW w:w="3751" w:type="dxa"/>
                <w:tcBorders/>
                <w:shd w:fill="auto" w:val="clea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53</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shd w:fill="auto" w:val="clear"/>
        </w:tcPr>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shd w:fill="auto" w:val="clear"/>
              </w:tcPr>
              <w:p>
                <w:pPr>
                  <w:pStyle w:val="Normal"/>
                  <w:rPr/>
                </w:pPr>
                <w:r>
                  <w:rPr/>
                  <mc:AlternateContent>
                    <mc:Choice Requires="wps">
                      <w:drawing>
                        <wp:anchor behindDoc="1" distT="0" distB="0" distL="0" distR="0" simplePos="0" locked="0" layoutInCell="1" allowOverlap="1" relativeHeight="48" wp14:anchorId="601FA8A2">
                          <wp:simplePos x="0" y="0"/>
                          <wp:positionH relativeFrom="column">
                            <wp:posOffset>0</wp:posOffset>
                          </wp:positionH>
                          <wp:positionV relativeFrom="paragraph">
                            <wp:posOffset>635</wp:posOffset>
                          </wp:positionV>
                          <wp:extent cx="635635" cy="635635"/>
                          <wp:effectExtent l="0" t="0" r="3175" b="3175"/>
                          <wp:wrapNone/>
                          <wp:docPr id="5" name="AutoShape 34" hidden="1"/>
                          <a:graphic xmlns:a="http://schemas.openxmlformats.org/drawingml/2006/main">
                            <a:graphicData uri="http://schemas.microsoft.com/office/word/2010/wordprocessingShape">
                              <wps:wsp>
                                <wps:cNvSpPr/>
                                <wps:spPr>
                                  <a:xfrm>
                                    <a:off x="0" y="0"/>
                                    <a:ext cx="635040" cy="635040"/>
                                  </a:xfrm>
                                  <a:prstGeom prst="rect">
                                    <a:avLst/>
                                  </a:prstGeom>
                                  <a:noFill/>
                                  <a:ln>
                                    <a:noFill/>
                                  </a:ln>
                                </wps:spPr>
                                <wps:style>
                                  <a:lnRef idx="0"/>
                                  <a:fillRef idx="0"/>
                                  <a:effectRef idx="0"/>
                                  <a:fontRef idx="minor"/>
                                </wps:style>
                                <wps:bodyPr/>
                              </wps:wsp>
                            </a:graphicData>
                          </a:graphic>
                        </wp:anchor>
                      </w:drawing>
                    </mc:Choice>
                    <mc:Fallback>
                      <w:pict>
                        <v:rect id="shape_0" ID="AutoShape 34" stroked="f" style="position:absolute;margin-left:0pt;margin-top:0pt;width:49.95pt;height:49.95pt" wp14:anchorId="601FA8A2">
                          <w10:wrap type="none"/>
                          <v:fill o:detectmouseclick="t" on="false"/>
                          <v:stroke color="#3465a4" joinstyle="round" endcap="flat"/>
                        </v:rect>
                      </w:pict>
                    </mc:Fallback>
                  </mc:AlternateContent>
                </w:r>
              </w:p>
            </w:tc>
            <w:tc>
              <w:tcPr>
                <w:tcW w:w="11976" w:type="dxa"/>
                <w:tcBorders/>
                <w:shd w:fill="auto" w:val="clear"/>
              </w:tcPr>
              <w:tbl>
                <w:tblPr>
                  <w:tblW w:w="11977" w:type="dxa"/>
                  <w:jc w:val="left"/>
                  <w:tblInd w:w="0" w:type="dxa"/>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shd w:fill="auto" w:val="clear"/>
                    </w:tcPr>
                    <w:p>
                      <w:pPr>
                        <w:pStyle w:val="Normal"/>
                        <w:rPr/>
                      </w:pPr>
                      <w:r>
                        <w:rPr/>
                      </w:r>
                    </w:p>
                  </w:tc>
                </w:tr>
              </w:tbl>
              <w:p>
                <w:pPr>
                  <w:pStyle w:val="Normal"/>
                  <w:spacing w:lineRule="auto" w:line="0"/>
                  <w:rPr/>
                </w:pPr>
                <w:r>
                  <w:rPr/>
                </w:r>
              </w:p>
            </w:tc>
            <w:tc>
              <w:tcPr>
                <w:tcW w:w="3751" w:type="dxa"/>
                <w:tcBorders/>
                <w:shd w:fill="auto" w:val="clea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56</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shd w:fill="auto" w:val="clear"/>
        </w:tcPr>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shd w:fill="auto" w:val="clear"/>
              </w:tcPr>
              <w:p>
                <w:pPr>
                  <w:pStyle w:val="Normal"/>
                  <w:rPr/>
                </w:pPr>
                <w:r>
                  <w:rPr/>
                </w:r>
              </w:p>
            </w:tc>
            <w:tc>
              <w:tcPr>
                <w:tcW w:w="11976" w:type="dxa"/>
                <w:tcBorders/>
                <w:shd w:fill="auto" w:val="clear"/>
              </w:tcPr>
              <w:p>
                <w:pPr>
                  <w:pStyle w:val="Normal"/>
                  <w:spacing w:lineRule="auto" w:line="0"/>
                  <w:rPr/>
                </w:pPr>
                <w:r>
                  <w:rPr/>
                </w:r>
              </w:p>
            </w:tc>
            <w:tc>
              <w:tcPr>
                <w:tcW w:w="3751" w:type="dxa"/>
                <w:tcBorders/>
                <w:shd w:fill="auto" w:val="clear"/>
              </w:tcPr>
              <w:p>
                <w:pPr>
                  <w:pStyle w:val="Normal"/>
                  <w:jc w:val="right"/>
                  <w:rPr>
                    <w:vanish/>
                  </w:rPr>
                </w:pPr>
                <w:r>
                  <w:rPr>
                    <w:vanish/>
                  </w:rPr>
                </w:r>
              </w:p>
              <w:tbl>
                <w:tblPr>
                  <w:tblW w:w="2998" w:type="dxa"/>
                  <w:jc w:val="right"/>
                  <w:tblInd w:w="0" w:type="dxa"/>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shd w:fill="auto" w:val="clear"/>
                    </w:tcPr>
                    <w:p>
                      <w:pPr>
                        <w:pStyle w:val="Normal"/>
                        <w:jc w:val="right"/>
                        <w:rPr>
                          <w:color w:val="000000"/>
                        </w:rPr>
                      </w:pPr>
                      <w:r>
                        <w:rPr>
                          <w:color w:val="000000"/>
                        </w:rPr>
                        <w:t>Страна</w:t>
                      </w:r>
                    </w:p>
                  </w:tc>
                  <w:tc>
                    <w:tcPr>
                      <w:tcW w:w="787" w:type="dxa"/>
                      <w:tcBorders/>
                      <w:shd w:fill="auto" w:val="clear"/>
                    </w:tcPr>
                    <w:p>
                      <w:pPr>
                        <w:pStyle w:val="Normal"/>
                        <w:jc w:val="right"/>
                        <w:rPr/>
                      </w:pPr>
                      <w:r>
                        <w:rPr/>
                        <w:fldChar w:fldCharType="begin"/>
                      </w:r>
                      <w:r>
                        <w:rPr/>
                        <w:instrText> PAGE </w:instrText>
                      </w:r>
                      <w:r>
                        <w:rPr/>
                        <w:fldChar w:fldCharType="separate"/>
                      </w:r>
                      <w:r>
                        <w:rPr/>
                        <w:t>60</w:t>
                      </w:r>
                      <w:r>
                        <w:rPr/>
                        <w:fldChar w:fldCharType="end"/>
                      </w:r>
                    </w:p>
                  </w:tc>
                  <w:tc>
                    <w:tcPr>
                      <w:tcW w:w="638" w:type="dxa"/>
                      <w:tcBorders/>
                      <w:shd w:fill="auto" w:val="clear"/>
                    </w:tcPr>
                    <w:p>
                      <w:pPr>
                        <w:pStyle w:val="Normal"/>
                        <w:jc w:val="center"/>
                        <w:rPr>
                          <w:color w:val="000000"/>
                        </w:rPr>
                      </w:pPr>
                      <w:r>
                        <w:rPr>
                          <w:color w:val="000000"/>
                        </w:rPr>
                        <w:t>од</w:t>
                      </w:r>
                    </w:p>
                  </w:tc>
                  <w:tc>
                    <w:tcPr>
                      <w:tcW w:w="786" w:type="dxa"/>
                      <w:tcBorders/>
                      <w:shd w:fill="auto" w:val="clear"/>
                    </w:tcPr>
                    <w:p>
                      <w:pPr>
                        <w:pStyle w:val="Normal"/>
                        <w:rPr/>
                      </w:pPr>
                      <w:r>
                        <w:rPr/>
                        <w:fldChar w:fldCharType="begin"/>
                      </w:r>
                      <w:r>
                        <w:rPr/>
                        <w:instrText> NUMPAGES </w:instrText>
                      </w:r>
                      <w:r>
                        <w:rPr/>
                        <w:fldChar w:fldCharType="separate"/>
                      </w:r>
                      <w:r>
                        <w:rPr/>
                        <w:t>60</w:t>
                      </w:r>
                      <w:r>
                        <w:rPr/>
                        <w:fldChar w:fldCharType="end"/>
                      </w:r>
                    </w:p>
                  </w:tc>
                </w:tr>
              </w:tbl>
              <w:p>
                <w:pPr>
                  <w:pStyle w:val="Normal"/>
                  <w:spacing w:lineRule="auto" w:line="0"/>
                  <w:rPr/>
                </w:pPr>
                <w:r>
                  <w:rPr/>
                </w:r>
              </w:p>
            </w:tc>
          </w:tr>
        </w:tbl>
        <w:p>
          <w:pPr>
            <w:pStyle w:val="Normal"/>
            <w:spacing w:lineRule="auto" w:line="0"/>
            <w:rPr/>
          </w:pPr>
          <w:r>
            <w:rPr/>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shd w:fill="auto" w:val="clear"/>
        </w:tcPr>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shd w:fill="auto" w:val="clear"/>
              </w:tcPr>
              <w:p>
                <w:pPr>
                  <w:pStyle w:val="Normal"/>
                  <w:rPr>
                    <w:b/>
                    <w:b/>
                    <w:bCs/>
                    <w:color w:val="000000"/>
                  </w:rPr>
                </w:pPr>
                <w:r>
                  <w:rPr>
                    <w:b/>
                    <w:bCs/>
                    <w:color w:val="000000"/>
                  </w:rPr>
                </w:r>
              </w:p>
            </w:tc>
            <w:tc>
              <w:tcPr>
                <w:tcW w:w="3728" w:type="dxa"/>
                <w:tcBorders/>
                <w:shd w:fill="auto" w:val="clear"/>
              </w:tcPr>
              <w:p>
                <w:pPr>
                  <w:pStyle w:val="Normal"/>
                  <w:spacing w:lineRule="auto" w:line="0"/>
                  <w:rPr/>
                </w:pPr>
                <w:r>
                  <w:rPr/>
                </w:r>
              </w:p>
            </w:tc>
            <w:tc>
              <w:tcPr>
                <w:tcW w:w="3729" w:type="dxa"/>
                <w:tcBorders/>
                <w:shd w:fill="auto" w:val="clear"/>
              </w:tcPr>
              <w:p>
                <w:pPr>
                  <w:pStyle w:val="Normal"/>
                  <w:spacing w:lineRule="auto" w:line="0"/>
                  <w:rPr/>
                </w:pPr>
                <w:r>
                  <w:rPr/>
                </w:r>
              </w:p>
            </w:tc>
          </w:tr>
        </w:tbl>
        <w:p>
          <w:pPr>
            <w:pStyle w:val="Normal"/>
            <w:spacing w:lineRule="auto" w:line="0"/>
            <w:rPr/>
          </w:pPr>
          <w:r>
            <w:rPr/>
          </w:r>
        </w:p>
      </w:tc>
    </w:tr>
  </w:tbl>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shd w:fill="auto" w:val="clear"/>
        </w:tcPr>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shd w:fill="auto" w:val="clear"/>
              </w:tcPr>
              <w:p>
                <w:pPr>
                  <w:pStyle w:val="Normal"/>
                  <w:rPr>
                    <w:b/>
                    <w:b/>
                    <w:bCs/>
                    <w:color w:val="000000"/>
                  </w:rPr>
                </w:pPr>
                <w:r>
                  <w:rPr>
                    <w:b/>
                    <w:bCs/>
                    <w:color w:val="000000"/>
                  </w:rPr>
                </w:r>
              </w:p>
            </w:tc>
            <w:tc>
              <w:tcPr>
                <w:tcW w:w="3728" w:type="dxa"/>
                <w:tcBorders/>
                <w:shd w:fill="auto" w:val="clear"/>
              </w:tcPr>
              <w:p>
                <w:pPr>
                  <w:pStyle w:val="Normal"/>
                  <w:spacing w:lineRule="auto" w:line="0"/>
                  <w:rPr/>
                </w:pPr>
                <w:r>
                  <w:rPr/>
                </w:r>
              </w:p>
            </w:tc>
            <w:tc>
              <w:tcPr>
                <w:tcW w:w="3729" w:type="dxa"/>
                <w:tcBorders/>
                <w:shd w:fill="auto" w:val="clear"/>
              </w:tcPr>
              <w:p>
                <w:pPr>
                  <w:pStyle w:val="Normal"/>
                  <w:spacing w:lineRule="auto" w:line="0"/>
                  <w:rPr/>
                </w:pPr>
                <w:r>
                  <w:rPr/>
                </w:r>
              </w:p>
            </w:tc>
          </w:tr>
        </w:tbl>
        <w:p>
          <w:pPr>
            <w:pStyle w:val="Normal"/>
            <w:spacing w:lineRule="auto" w:line="0"/>
            <w:rPr/>
          </w:pPr>
          <w:r>
            <w:rPr/>
          </w:r>
        </w:p>
      </w:tc>
    </w:tr>
  </w:tbl>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shd w:fill="auto" w:val="clear"/>
        </w:tcPr>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shd w:fill="auto" w:val="clear"/>
              </w:tcPr>
              <w:p>
                <w:pPr>
                  <w:pStyle w:val="Normal"/>
                  <w:rPr>
                    <w:b/>
                    <w:b/>
                    <w:bCs/>
                    <w:color w:val="000000"/>
                  </w:rPr>
                </w:pPr>
                <w:r>
                  <w:rPr>
                    <w:b/>
                    <w:bCs/>
                    <w:color w:val="000000"/>
                  </w:rPr>
                </w:r>
              </w:p>
            </w:tc>
            <w:tc>
              <w:tcPr>
                <w:tcW w:w="3728" w:type="dxa"/>
                <w:tcBorders/>
                <w:shd w:fill="auto" w:val="clear"/>
              </w:tcPr>
              <w:p>
                <w:pPr>
                  <w:pStyle w:val="Normal"/>
                  <w:spacing w:lineRule="auto" w:line="0"/>
                  <w:rPr/>
                </w:pPr>
                <w:r>
                  <w:rPr/>
                </w:r>
              </w:p>
            </w:tc>
            <w:tc>
              <w:tcPr>
                <w:tcW w:w="3729" w:type="dxa"/>
                <w:tcBorders/>
                <w:shd w:fill="auto" w:val="clear"/>
              </w:tcPr>
              <w:p>
                <w:pPr>
                  <w:pStyle w:val="Normal"/>
                  <w:spacing w:lineRule="auto" w:line="0"/>
                  <w:rPr/>
                </w:pPr>
                <w:r>
                  <w:rPr/>
                </w:r>
              </w:p>
            </w:tc>
          </w:tr>
        </w:tbl>
        <w:p>
          <w:pPr>
            <w:pStyle w:val="Normal"/>
            <w:spacing w:lineRule="auto" w:line="0"/>
            <w:rPr/>
          </w:pPr>
          <w:r>
            <w:rPr/>
          </w:r>
        </w:p>
      </w:tc>
    </w:tr>
  </w:tbl>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shd w:fill="auto" w:val="clear"/>
        </w:tcPr>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shd w:fill="auto" w:val="clear"/>
              </w:tcPr>
              <w:p>
                <w:pPr>
                  <w:pStyle w:val="Normal"/>
                  <w:rPr>
                    <w:b/>
                    <w:b/>
                    <w:bCs/>
                    <w:color w:val="000000"/>
                  </w:rPr>
                </w:pPr>
                <w:r>
                  <w:rPr>
                    <w:b/>
                    <w:bCs/>
                    <w:color w:val="000000"/>
                  </w:rPr>
                </w:r>
              </w:p>
            </w:tc>
            <w:tc>
              <w:tcPr>
                <w:tcW w:w="3728" w:type="dxa"/>
                <w:tcBorders/>
                <w:shd w:fill="auto" w:val="clear"/>
              </w:tcPr>
              <w:p>
                <w:pPr>
                  <w:pStyle w:val="Normal"/>
                  <w:spacing w:lineRule="auto" w:line="0"/>
                  <w:rPr/>
                </w:pPr>
                <w:r>
                  <w:rPr/>
                </w:r>
              </w:p>
            </w:tc>
            <w:tc>
              <w:tcPr>
                <w:tcW w:w="3729" w:type="dxa"/>
                <w:tcBorders/>
                <w:shd w:fill="auto" w:val="clear"/>
              </w:tcPr>
              <w:p>
                <w:pPr>
                  <w:pStyle w:val="Normal"/>
                  <w:spacing w:lineRule="auto" w:line="0"/>
                  <w:rPr/>
                </w:pPr>
                <w:r>
                  <w:rPr/>
                </w:r>
              </w:p>
            </w:tc>
          </w:tr>
        </w:tbl>
        <w:p>
          <w:pPr>
            <w:pStyle w:val="Normal"/>
            <w:spacing w:lineRule="auto" w:line="0"/>
            <w:rPr/>
          </w:pPr>
          <w:r>
            <w:rPr/>
          </w:r>
        </w:p>
      </w:tc>
    </w:tr>
  </w:tbl>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shd w:fill="auto" w:val="clear"/>
        </w:tcPr>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shd w:fill="auto" w:val="clear"/>
              </w:tcPr>
              <w:p>
                <w:pPr>
                  <w:pStyle w:val="Normal"/>
                  <w:rPr>
                    <w:b/>
                    <w:b/>
                    <w:bCs/>
                    <w:color w:val="000000"/>
                  </w:rPr>
                </w:pPr>
                <w:r>
                  <w:rPr>
                    <w:b/>
                    <w:bCs/>
                    <w:color w:val="000000"/>
                  </w:rPr>
                </w:r>
              </w:p>
            </w:tc>
            <w:tc>
              <w:tcPr>
                <w:tcW w:w="4500" w:type="dxa"/>
                <w:tcBorders/>
                <w:shd w:fill="auto" w:val="clear"/>
              </w:tcPr>
              <w:p>
                <w:pPr>
                  <w:pStyle w:val="Normal"/>
                  <w:spacing w:lineRule="auto" w:line="0"/>
                  <w:rPr/>
                </w:pPr>
                <w:r>
                  <w:rPr/>
                </w:r>
              </w:p>
            </w:tc>
            <w:tc>
              <w:tcPr>
                <w:tcW w:w="5809" w:type="dxa"/>
                <w:tcBorders/>
                <w:shd w:fill="auto" w:val="clear"/>
              </w:tcPr>
              <w:tbl>
                <w:tblPr>
                  <w:tblW w:w="5809" w:type="dxa"/>
                  <w:jc w:val="right"/>
                  <w:tblInd w:w="0" w:type="dxa"/>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shd w:fill="auto" w:val="clear"/>
                    </w:tcPr>
                    <w:p>
                      <w:pPr>
                        <w:pStyle w:val="Normal"/>
                        <w:spacing w:lineRule="auto" w:line="0"/>
                        <w:rPr/>
                      </w:pPr>
                      <w:r>
                        <w:rPr/>
                      </w:r>
                    </w:p>
                  </w:tc>
                </w:tr>
              </w:tbl>
              <w:p>
                <w:pPr>
                  <w:pStyle w:val="Normal"/>
                  <w:spacing w:lineRule="auto" w:line="0"/>
                  <w:rPr/>
                </w:pPr>
                <w:r>
                  <w:rPr/>
                </w:r>
              </w:p>
            </w:tc>
          </w:tr>
        </w:tbl>
        <w:p>
          <w:pPr>
            <w:pStyle w:val="Normal"/>
            <w:spacing w:lineRule="auto" w:line="0"/>
            <w:rPr/>
          </w:pPr>
          <w:r>
            <w:rPr/>
          </w:r>
        </w:p>
      </w:tc>
    </w:tr>
  </w:tbl>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400" w:type="dxa"/>
      <w:jc w:val="left"/>
      <w:tblInd w:w="0" w:type="dxa"/>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shd w:fill="auto" w:val="clear"/>
        </w:tcPr>
        <w:p>
          <w:pPr>
            <w:pStyle w:val="Normal"/>
            <w:rPr>
              <w:vanish/>
            </w:rPr>
          </w:pPr>
          <w:r>
            <w:rPr>
              <w:vanish/>
            </w:rPr>
          </w:r>
        </w:p>
        <w:tbl>
          <w:tblPr>
            <w:tblW w:w="11185" w:type="dxa"/>
            <w:jc w:val="left"/>
            <w:tblInd w:w="0" w:type="dxa"/>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shd w:fill="auto" w:val="clear"/>
              </w:tcPr>
              <w:p>
                <w:pPr>
                  <w:pStyle w:val="Normal"/>
                  <w:rPr>
                    <w:b/>
                    <w:b/>
                    <w:bCs/>
                    <w:color w:val="000000"/>
                  </w:rPr>
                </w:pPr>
                <w:r>
                  <w:rPr>
                    <w:b/>
                    <w:bCs/>
                    <w:color w:val="000000"/>
                  </w:rPr>
                </w:r>
              </w:p>
            </w:tc>
            <w:tc>
              <w:tcPr>
                <w:tcW w:w="3728" w:type="dxa"/>
                <w:tcBorders/>
                <w:shd w:fill="auto" w:val="clear"/>
              </w:tcPr>
              <w:p>
                <w:pPr>
                  <w:pStyle w:val="Normal"/>
                  <w:spacing w:lineRule="auto" w:line="0"/>
                  <w:rPr/>
                </w:pPr>
                <w:r>
                  <w:rPr/>
                </w:r>
              </w:p>
            </w:tc>
            <w:tc>
              <w:tcPr>
                <w:tcW w:w="3729" w:type="dxa"/>
                <w:tcBorders/>
                <w:shd w:fill="auto" w:val="clear"/>
              </w:tcPr>
              <w:p>
                <w:pPr>
                  <w:pStyle w:val="Normal"/>
                  <w:spacing w:lineRule="auto" w:line="0"/>
                  <w:rPr/>
                </w:pPr>
                <w:r>
                  <w:rPr/>
                </w:r>
              </w:p>
            </w:tc>
          </w:tr>
        </w:tbl>
        <w:p>
          <w:pPr>
            <w:pStyle w:val="Normal"/>
            <w:spacing w:lineRule="auto" w:line="0"/>
            <w:rPr/>
          </w:pPr>
          <w:r>
            <w:rPr/>
          </w:r>
        </w:p>
      </w:tc>
    </w:tr>
  </w:tbl>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shd w:fill="auto" w:val="clear"/>
        </w:tcPr>
        <w:p>
          <w:pPr>
            <w:pStyle w:val="Normal"/>
            <w:spacing w:lineRule="auto" w:line="0"/>
            <w:rPr/>
          </w:pPr>
          <w:r>
            <w:rPr/>
          </w:r>
        </w:p>
      </w:tc>
    </w:tr>
  </w:tbl>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shd w:fill="auto" w:val="clear"/>
        </w:tcPr>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shd w:fill="auto" w:val="clear"/>
              </w:tcPr>
              <w:p>
                <w:pPr>
                  <w:pStyle w:val="Normal"/>
                  <w:rPr>
                    <w:b/>
                    <w:b/>
                    <w:bCs/>
                    <w:color w:val="000000"/>
                  </w:rPr>
                </w:pPr>
                <w:r>
                  <w:rPr>
                    <w:b/>
                    <w:bCs/>
                    <w:color w:val="000000"/>
                  </w:rPr>
                </w:r>
              </w:p>
            </w:tc>
            <w:tc>
              <w:tcPr>
                <w:tcW w:w="4500" w:type="dxa"/>
                <w:tcBorders/>
                <w:shd w:fill="auto" w:val="clear"/>
              </w:tcPr>
              <w:p>
                <w:pPr>
                  <w:pStyle w:val="Normal"/>
                  <w:spacing w:lineRule="auto" w:line="0"/>
                  <w:rPr/>
                </w:pPr>
                <w:r>
                  <w:rPr/>
                </w:r>
              </w:p>
            </w:tc>
            <w:tc>
              <w:tcPr>
                <w:tcW w:w="5809" w:type="dxa"/>
                <w:tcBorders/>
                <w:shd w:fill="auto" w:val="clear"/>
              </w:tcPr>
              <w:p>
                <w:pPr>
                  <w:pStyle w:val="Normal"/>
                  <w:spacing w:lineRule="auto" w:line="0"/>
                  <w:rPr/>
                </w:pPr>
                <w:r>
                  <w:rPr/>
                </w:r>
              </w:p>
            </w:tc>
          </w:tr>
        </w:tbl>
        <w:p>
          <w:pPr>
            <w:pStyle w:val="Normal"/>
            <w:spacing w:lineRule="auto" w:line="0"/>
            <w:rPr/>
          </w:pPr>
          <w:r>
            <w:rPr/>
          </w:r>
        </w:p>
      </w:tc>
    </w:tr>
  </w:tbl>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332" w:type="dxa"/>
      <w:jc w:val="left"/>
      <w:tblInd w:w="0" w:type="dxa"/>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shd w:fill="auto" w:val="clear"/>
        </w:tcPr>
        <w:p>
          <w:pPr>
            <w:pStyle w:val="Normal"/>
            <w:rPr>
              <w:vanish/>
            </w:rPr>
          </w:pPr>
          <w:r>
            <w:rPr>
              <w:vanish/>
            </w:rPr>
          </w:r>
        </w:p>
        <w:tbl>
          <w:tblPr>
            <w:tblW w:w="16117" w:type="dxa"/>
            <w:jc w:val="left"/>
            <w:tblInd w:w="0" w:type="dxa"/>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shd w:fill="auto" w:val="clear"/>
              </w:tcPr>
              <w:p>
                <w:pPr>
                  <w:pStyle w:val="Normal"/>
                  <w:rPr>
                    <w:b/>
                    <w:b/>
                    <w:bCs/>
                    <w:color w:val="000000"/>
                  </w:rPr>
                </w:pPr>
                <w:r>
                  <w:rPr>
                    <w:b/>
                    <w:bCs/>
                    <w:color w:val="000000"/>
                  </w:rPr>
                </w:r>
              </w:p>
            </w:tc>
            <w:tc>
              <w:tcPr>
                <w:tcW w:w="4500" w:type="dxa"/>
                <w:tcBorders/>
                <w:shd w:fill="auto" w:val="clear"/>
              </w:tcPr>
              <w:p>
                <w:pPr>
                  <w:pStyle w:val="Normal"/>
                  <w:spacing w:lineRule="auto" w:line="0"/>
                  <w:rPr/>
                </w:pPr>
                <w:r>
                  <w:rPr/>
                </w:r>
              </w:p>
            </w:tc>
            <w:tc>
              <w:tcPr>
                <w:tcW w:w="5809" w:type="dxa"/>
                <w:tcBorders/>
                <w:shd w:fill="auto" w:val="clear"/>
              </w:tcPr>
              <w:tbl>
                <w:tblPr>
                  <w:tblW w:w="5809" w:type="dxa"/>
                  <w:jc w:val="right"/>
                  <w:tblInd w:w="0" w:type="dxa"/>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shd w:fill="auto" w:val="clear"/>
                    </w:tcPr>
                    <w:p>
                      <w:pPr>
                        <w:pStyle w:val="Normal"/>
                        <w:spacing w:lineRule="auto" w:line="0"/>
                        <w:rPr/>
                      </w:pPr>
                      <w:r>
                        <w:rPr/>
                      </w:r>
                    </w:p>
                  </w:tc>
                </w:tr>
              </w:tbl>
              <w:p>
                <w:pPr>
                  <w:pStyle w:val="Normal"/>
                  <w:spacing w:lineRule="auto" w:line="0"/>
                  <w:rPr/>
                </w:pPr>
                <w:r>
                  <w:rPr/>
                </w:r>
              </w:p>
            </w:tc>
          </w:tr>
        </w:tbl>
        <w:p>
          <w:pPr>
            <w:pStyle w:val="Normal"/>
            <w:spacing w:lineRule="auto" w:line="0"/>
            <w:rPr/>
          </w:pPr>
          <w:r>
            <w:rPr/>
          </w:r>
        </w:p>
      </w:tc>
    </w:tr>
  </w:tbl>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en-US" w:eastAsia="zh-CN" w:bidi="ar-SA"/>
    </w:rPr>
  </w:style>
  <w:style w:type="character" w:styleId="DefaultParagraphFont" w:default="1">
    <w:name w:val="Default Paragraph Font"/>
    <w:uiPriority w:val="1"/>
    <w:semiHidden/>
    <w:unhideWhenUsed/>
    <w:qFormat/>
    <w:rPr/>
  </w:style>
  <w:style w:type="character" w:styleId="InternetLink">
    <w:name w:val="Internet Link"/>
    <w:rPr>
      <w:color w:val="0000FF"/>
      <w:u w:val="single"/>
    </w:rPr>
  </w:style>
  <w:style w:type="character" w:styleId="HeaderChar" w:customStyle="1">
    <w:name w:val="Header Char"/>
    <w:basedOn w:val="DefaultParagraphFont"/>
    <w:link w:val="Header"/>
    <w:uiPriority w:val="99"/>
    <w:qFormat/>
    <w:rsid w:val="002214c3"/>
    <w:rPr/>
  </w:style>
  <w:style w:type="character" w:styleId="FooterChar" w:customStyle="1">
    <w:name w:val="Footer Char"/>
    <w:basedOn w:val="DefaultParagraphFont"/>
    <w:link w:val="Footer"/>
    <w:uiPriority w:val="99"/>
    <w:qFormat/>
    <w:rsid w:val="002214c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214c3"/>
    <w:pPr>
      <w:tabs>
        <w:tab w:val="clear" w:pos="720"/>
        <w:tab w:val="center" w:pos="4680" w:leader="none"/>
        <w:tab w:val="right" w:pos="9360" w:leader="none"/>
      </w:tabs>
    </w:pPr>
    <w:rPr/>
  </w:style>
  <w:style w:type="paragraph" w:styleId="Footer">
    <w:name w:val="Footer"/>
    <w:basedOn w:val="Normal"/>
    <w:link w:val="FooterChar"/>
    <w:uiPriority w:val="99"/>
    <w:unhideWhenUsed/>
    <w:rsid w:val="002214c3"/>
    <w:pPr>
      <w:tabs>
        <w:tab w:val="clear" w:pos="720"/>
        <w:tab w:val="center" w:pos="4680" w:leader="none"/>
        <w:tab w:val="right" w:pos="9360" w:leader="none"/>
      </w:tabs>
    </w:pPr>
    <w:rPr/>
  </w:style>
  <w:style w:type="paragraph" w:styleId="Revision">
    <w:name w:val="Revision"/>
    <w:uiPriority w:val="99"/>
    <w:semiHidden/>
    <w:qFormat/>
    <w:rsid w:val="002214c3"/>
    <w:pPr>
      <w:widowControl/>
      <w:bidi w:val="0"/>
      <w:spacing w:before="0" w:after="0"/>
      <w:jc w:val="left"/>
    </w:pPr>
    <w:rPr>
      <w:rFonts w:ascii="Times New Roman" w:hAnsi="Times New Roman" w:eastAsia="Times New Roman" w:cs="Times New Roman"/>
      <w:color w:val="auto"/>
      <w:kern w:val="0"/>
      <w:sz w:val="20"/>
      <w:szCs w:val="20"/>
      <w:lang w:val="en-US" w:eastAsia="zh-CN" w:bidi="ar-SA"/>
    </w:rPr>
  </w:style>
  <w:style w:type="paragraph" w:styleId="TableParagraph" w:customStyle="1">
    <w:name w:val="Table Paragraph"/>
    <w:basedOn w:val="Normal"/>
    <w:uiPriority w:val="1"/>
    <w:qFormat/>
    <w:rsid w:val="000f48df"/>
    <w:pPr>
      <w:widowControl w:val="false"/>
    </w:pPr>
    <w:rPr>
      <w:sz w:val="22"/>
      <w:szCs w:val="22"/>
      <w:lang w:eastAsia="en-US"/>
    </w:rPr>
  </w:style>
  <w:style w:type="paragraph" w:styleId="ListParagraph">
    <w:name w:val="List Paragraph"/>
    <w:basedOn w:val="Normal"/>
    <w:uiPriority w:val="34"/>
    <w:qFormat/>
    <w:rsid w:val="00c5291d"/>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Application>LibreOffice/6.3.4.2$Windows_X86_64 LibreOffice_project/60da17e045e08f1793c57c00ba83cdfce946d0aa</Application>
  <Pages>60</Pages>
  <Words>16335</Words>
  <Characters>102002</Characters>
  <CharactersWithSpaces>111829</CharactersWithSpaces>
  <Paragraphs>6834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2023-12-12T11:49:00Z</dcterms:created>
  <dc:creator>Marija Medarovic</dc:creator>
  <dc:description/>
  <dc:language>sr-Latn-RS</dc:language>
  <cp:lastModifiedBy/>
  <cp:lastPrinted>2023-12-15T12:01:39Z</cp:lastPrinted>
  <dcterms:modified xsi:type="dcterms:W3CDTF">2023-12-15T12:36:34Z</dcterms:modified>
  <cp:revision>55</cp:revision>
  <dc:subject/>
  <dc:title>IZVEŠTAJ O BUDŽETU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